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ABCF3" w14:textId="77777777" w:rsidR="00B204FB" w:rsidRDefault="00B204FB" w:rsidP="0014359D">
      <w:pPr>
        <w:pStyle w:val="NoSpacing"/>
        <w:rPr>
          <w:b/>
          <w:sz w:val="52"/>
          <w:szCs w:val="52"/>
        </w:rPr>
      </w:pPr>
      <w:bookmarkStart w:id="0" w:name="_GoBack"/>
      <w:bookmarkEnd w:id="0"/>
    </w:p>
    <w:p w14:paraId="65092D80" w14:textId="77777777" w:rsidR="00B204FB" w:rsidRDefault="00B204FB" w:rsidP="0014359D">
      <w:pPr>
        <w:pStyle w:val="NoSpacing"/>
        <w:rPr>
          <w:b/>
          <w:sz w:val="52"/>
          <w:szCs w:val="52"/>
        </w:rPr>
      </w:pPr>
    </w:p>
    <w:p w14:paraId="2C7274E9" w14:textId="4D5F88A0" w:rsidR="00B204FB" w:rsidRDefault="0014359D" w:rsidP="0014359D">
      <w:pPr>
        <w:pStyle w:val="NoSpacing"/>
        <w:rPr>
          <w:b/>
          <w:sz w:val="52"/>
          <w:szCs w:val="52"/>
        </w:rPr>
      </w:pPr>
      <w:r w:rsidRPr="00B204FB">
        <w:rPr>
          <w:b/>
          <w:sz w:val="52"/>
          <w:szCs w:val="52"/>
        </w:rPr>
        <w:t xml:space="preserve">Discovering Voice Through Encounter </w:t>
      </w:r>
    </w:p>
    <w:p w14:paraId="5980405F" w14:textId="53805AEF" w:rsidR="004049D3" w:rsidRPr="00B204FB" w:rsidRDefault="00B204FB" w:rsidP="0014359D">
      <w:pPr>
        <w:pStyle w:val="NoSpacing"/>
        <w:rPr>
          <w:b/>
          <w:sz w:val="52"/>
          <w:szCs w:val="52"/>
        </w:rPr>
      </w:pPr>
      <w:r>
        <w:rPr>
          <w:b/>
          <w:sz w:val="52"/>
          <w:szCs w:val="52"/>
        </w:rPr>
        <w:t>a</w:t>
      </w:r>
      <w:r w:rsidR="0014359D" w:rsidRPr="00B204FB">
        <w:rPr>
          <w:b/>
          <w:sz w:val="52"/>
          <w:szCs w:val="52"/>
        </w:rPr>
        <w:t>nd Reception</w:t>
      </w:r>
    </w:p>
    <w:p w14:paraId="0402E2DD" w14:textId="77777777" w:rsidR="0014359D" w:rsidRDefault="0014359D" w:rsidP="0014359D">
      <w:pPr>
        <w:pStyle w:val="NoSpacing"/>
        <w:rPr>
          <w:sz w:val="28"/>
          <w:szCs w:val="28"/>
        </w:rPr>
      </w:pPr>
    </w:p>
    <w:p w14:paraId="6C278AE0" w14:textId="77777777" w:rsidR="0014359D" w:rsidRDefault="0014359D" w:rsidP="0014359D">
      <w:pPr>
        <w:pStyle w:val="NoSpacing"/>
        <w:rPr>
          <w:sz w:val="28"/>
          <w:szCs w:val="28"/>
        </w:rPr>
      </w:pPr>
    </w:p>
    <w:p w14:paraId="6BEB51BE" w14:textId="77777777" w:rsidR="00B204FB" w:rsidRDefault="00B204FB" w:rsidP="0014359D">
      <w:pPr>
        <w:pStyle w:val="NoSpacing"/>
        <w:rPr>
          <w:sz w:val="28"/>
          <w:szCs w:val="28"/>
        </w:rPr>
      </w:pPr>
    </w:p>
    <w:p w14:paraId="1A489AFC" w14:textId="6081DED9" w:rsidR="0014359D" w:rsidRPr="00B204FB" w:rsidRDefault="0014359D" w:rsidP="0014359D">
      <w:pPr>
        <w:pStyle w:val="NoSpacing"/>
        <w:rPr>
          <w:b/>
          <w:sz w:val="48"/>
          <w:szCs w:val="48"/>
        </w:rPr>
      </w:pPr>
      <w:r w:rsidRPr="00B204FB">
        <w:rPr>
          <w:b/>
          <w:sz w:val="48"/>
          <w:szCs w:val="48"/>
        </w:rPr>
        <w:t>Perspectives and Practices fo</w:t>
      </w:r>
      <w:r w:rsidR="00B204FB">
        <w:rPr>
          <w:b/>
          <w:sz w:val="48"/>
          <w:szCs w:val="48"/>
        </w:rPr>
        <w:t xml:space="preserve">r Cultivating and Responding to </w:t>
      </w:r>
      <w:r w:rsidRPr="00B204FB">
        <w:rPr>
          <w:b/>
          <w:sz w:val="48"/>
          <w:szCs w:val="48"/>
        </w:rPr>
        <w:t>Youth and Parent Voice</w:t>
      </w:r>
    </w:p>
    <w:p w14:paraId="0975FF30" w14:textId="77777777" w:rsidR="0014359D" w:rsidRDefault="0014359D" w:rsidP="0014359D">
      <w:pPr>
        <w:pStyle w:val="NoSpacing"/>
        <w:rPr>
          <w:sz w:val="28"/>
          <w:szCs w:val="28"/>
        </w:rPr>
      </w:pPr>
    </w:p>
    <w:p w14:paraId="42A488D0" w14:textId="77777777" w:rsidR="0014359D" w:rsidRDefault="0014359D" w:rsidP="0014359D">
      <w:pPr>
        <w:pStyle w:val="NoSpacing"/>
        <w:rPr>
          <w:sz w:val="28"/>
          <w:szCs w:val="28"/>
        </w:rPr>
      </w:pPr>
    </w:p>
    <w:p w14:paraId="39CBC122" w14:textId="77777777" w:rsidR="00B204FB" w:rsidRDefault="00B204FB" w:rsidP="0014359D">
      <w:pPr>
        <w:pStyle w:val="NoSpacing"/>
        <w:rPr>
          <w:b/>
          <w:sz w:val="36"/>
          <w:szCs w:val="36"/>
        </w:rPr>
      </w:pPr>
    </w:p>
    <w:p w14:paraId="05EB4AB2" w14:textId="77777777" w:rsidR="00B204FB" w:rsidRDefault="00B204FB" w:rsidP="0014359D">
      <w:pPr>
        <w:pStyle w:val="NoSpacing"/>
        <w:rPr>
          <w:b/>
          <w:sz w:val="36"/>
          <w:szCs w:val="36"/>
        </w:rPr>
      </w:pPr>
    </w:p>
    <w:p w14:paraId="35845620" w14:textId="77777777" w:rsidR="00B204FB" w:rsidRDefault="00B204FB" w:rsidP="0014359D">
      <w:pPr>
        <w:pStyle w:val="NoSpacing"/>
        <w:rPr>
          <w:b/>
          <w:sz w:val="36"/>
          <w:szCs w:val="36"/>
        </w:rPr>
      </w:pPr>
    </w:p>
    <w:p w14:paraId="0E64462E" w14:textId="77777777" w:rsidR="00B204FB" w:rsidRDefault="00B204FB" w:rsidP="0014359D">
      <w:pPr>
        <w:pStyle w:val="NoSpacing"/>
        <w:rPr>
          <w:b/>
          <w:sz w:val="36"/>
          <w:szCs w:val="36"/>
        </w:rPr>
      </w:pPr>
    </w:p>
    <w:p w14:paraId="5C4612C6" w14:textId="77777777" w:rsidR="00B204FB" w:rsidRDefault="00B204FB" w:rsidP="0014359D">
      <w:pPr>
        <w:pStyle w:val="NoSpacing"/>
        <w:rPr>
          <w:b/>
          <w:sz w:val="36"/>
          <w:szCs w:val="36"/>
        </w:rPr>
      </w:pPr>
    </w:p>
    <w:p w14:paraId="3E7C35EC" w14:textId="45DD86F7" w:rsidR="0014359D" w:rsidRPr="00B204FB" w:rsidRDefault="0014359D" w:rsidP="0014359D">
      <w:pPr>
        <w:pStyle w:val="NoSpacing"/>
        <w:rPr>
          <w:b/>
          <w:sz w:val="36"/>
          <w:szCs w:val="36"/>
        </w:rPr>
      </w:pPr>
      <w:r w:rsidRPr="00B204FB">
        <w:rPr>
          <w:b/>
          <w:sz w:val="36"/>
          <w:szCs w:val="36"/>
        </w:rPr>
        <w:t>CST 2019 Regional Meetings</w:t>
      </w:r>
    </w:p>
    <w:p w14:paraId="455D91AB" w14:textId="77777777" w:rsidR="0014359D" w:rsidRPr="00B204FB" w:rsidRDefault="0014359D" w:rsidP="0014359D">
      <w:pPr>
        <w:pStyle w:val="NoSpacing"/>
        <w:rPr>
          <w:b/>
          <w:sz w:val="36"/>
          <w:szCs w:val="36"/>
        </w:rPr>
      </w:pPr>
    </w:p>
    <w:p w14:paraId="31AA2E01" w14:textId="68B3B0E1" w:rsidR="0014359D" w:rsidRPr="00B204FB" w:rsidRDefault="0014359D" w:rsidP="0014359D">
      <w:pPr>
        <w:pStyle w:val="NoSpacing"/>
        <w:rPr>
          <w:b/>
          <w:sz w:val="36"/>
          <w:szCs w:val="36"/>
        </w:rPr>
      </w:pPr>
      <w:r w:rsidRPr="00B204FB">
        <w:rPr>
          <w:b/>
          <w:sz w:val="36"/>
          <w:szCs w:val="36"/>
        </w:rPr>
        <w:t>Sponsored by the Wisconsin Department of Health Services</w:t>
      </w:r>
    </w:p>
    <w:p w14:paraId="34F2135C" w14:textId="77777777" w:rsidR="0014359D" w:rsidRDefault="0014359D" w:rsidP="0014359D">
      <w:pPr>
        <w:pStyle w:val="NoSpacing"/>
        <w:rPr>
          <w:sz w:val="28"/>
          <w:szCs w:val="28"/>
        </w:rPr>
      </w:pPr>
    </w:p>
    <w:p w14:paraId="47F4A926" w14:textId="77777777" w:rsidR="0014359D" w:rsidRDefault="0014359D" w:rsidP="0014359D">
      <w:pPr>
        <w:pStyle w:val="NoSpacing"/>
        <w:rPr>
          <w:sz w:val="28"/>
          <w:szCs w:val="28"/>
        </w:rPr>
      </w:pPr>
    </w:p>
    <w:p w14:paraId="0EB34D0D" w14:textId="77777777" w:rsidR="0014359D" w:rsidRDefault="0014359D" w:rsidP="0014359D">
      <w:pPr>
        <w:pStyle w:val="NoSpacing"/>
        <w:rPr>
          <w:sz w:val="28"/>
          <w:szCs w:val="28"/>
        </w:rPr>
      </w:pPr>
    </w:p>
    <w:p w14:paraId="7F2BED8A" w14:textId="5FACC85B" w:rsidR="0014359D" w:rsidRDefault="0014359D" w:rsidP="0014359D">
      <w:pPr>
        <w:pStyle w:val="NoSpacing"/>
        <w:rPr>
          <w:b/>
          <w:sz w:val="28"/>
          <w:szCs w:val="28"/>
        </w:rPr>
      </w:pPr>
      <w:r w:rsidRPr="00B204FB">
        <w:rPr>
          <w:b/>
          <w:sz w:val="28"/>
          <w:szCs w:val="28"/>
        </w:rPr>
        <w:t>White Pine Consulting, Inc.</w:t>
      </w:r>
    </w:p>
    <w:p w14:paraId="633D0618" w14:textId="77777777" w:rsidR="00B204FB" w:rsidRDefault="00B204FB" w:rsidP="0014359D">
      <w:pPr>
        <w:pStyle w:val="NoSpacing"/>
        <w:rPr>
          <w:b/>
          <w:sz w:val="24"/>
          <w:szCs w:val="24"/>
        </w:rPr>
      </w:pPr>
    </w:p>
    <w:p w14:paraId="537EFE33" w14:textId="77777777" w:rsidR="00B204FB" w:rsidRDefault="00B204FB" w:rsidP="0014359D">
      <w:pPr>
        <w:pStyle w:val="NoSpacing"/>
        <w:rPr>
          <w:b/>
          <w:sz w:val="24"/>
          <w:szCs w:val="24"/>
        </w:rPr>
      </w:pPr>
    </w:p>
    <w:p w14:paraId="6D9FF59A" w14:textId="371FA162" w:rsidR="00B204FB" w:rsidRPr="00B204FB" w:rsidRDefault="00B204FB" w:rsidP="0014359D">
      <w:pPr>
        <w:pStyle w:val="NoSpacing"/>
        <w:rPr>
          <w:b/>
          <w:sz w:val="24"/>
          <w:szCs w:val="24"/>
        </w:rPr>
      </w:pPr>
      <w:r w:rsidRPr="00B204FB">
        <w:rPr>
          <w:b/>
          <w:sz w:val="24"/>
          <w:szCs w:val="24"/>
        </w:rPr>
        <w:t>Winter 2019</w:t>
      </w:r>
    </w:p>
    <w:p w14:paraId="3C8544CA" w14:textId="77777777" w:rsidR="00B9533E" w:rsidRDefault="00B9533E" w:rsidP="0014359D">
      <w:pPr>
        <w:pStyle w:val="NoSpacing"/>
        <w:rPr>
          <w:sz w:val="28"/>
          <w:szCs w:val="28"/>
        </w:rPr>
      </w:pPr>
    </w:p>
    <w:p w14:paraId="7DFDFD7F" w14:textId="77777777" w:rsidR="00B9533E" w:rsidRDefault="00B9533E">
      <w:pPr>
        <w:rPr>
          <w:sz w:val="28"/>
          <w:szCs w:val="28"/>
        </w:rPr>
      </w:pPr>
      <w:r>
        <w:rPr>
          <w:sz w:val="28"/>
          <w:szCs w:val="28"/>
        </w:rPr>
        <w:br w:type="page"/>
      </w:r>
    </w:p>
    <w:p w14:paraId="4B4D7FB3" w14:textId="77777777" w:rsidR="00AC7F5E" w:rsidRDefault="00AC7F5E" w:rsidP="0014359D">
      <w:pPr>
        <w:pStyle w:val="NoSpacing"/>
        <w:rPr>
          <w:b/>
          <w:sz w:val="28"/>
          <w:szCs w:val="28"/>
        </w:rPr>
      </w:pPr>
    </w:p>
    <w:p w14:paraId="529D4BC9" w14:textId="77777777" w:rsidR="00AC7F5E" w:rsidRDefault="00AC7F5E" w:rsidP="00AC7F5E">
      <w:pPr>
        <w:pStyle w:val="NoSpacing"/>
        <w:rPr>
          <w:b/>
          <w:sz w:val="28"/>
          <w:szCs w:val="28"/>
        </w:rPr>
      </w:pPr>
      <w:r>
        <w:rPr>
          <w:b/>
          <w:sz w:val="28"/>
          <w:szCs w:val="28"/>
        </w:rPr>
        <w:t>Individual and Group Exercise</w:t>
      </w:r>
    </w:p>
    <w:p w14:paraId="15CB40AC" w14:textId="17777778" w:rsidR="00AC7F5E" w:rsidRDefault="004C78FE" w:rsidP="00AC7F5E">
      <w:pPr>
        <w:pStyle w:val="NoSpacing"/>
        <w:rPr>
          <w:b/>
          <w:sz w:val="28"/>
          <w:szCs w:val="28"/>
        </w:rPr>
      </w:pPr>
      <w:r>
        <w:rPr>
          <w:b/>
          <w:sz w:val="28"/>
          <w:szCs w:val="28"/>
        </w:rPr>
        <w:t>Your Experience</w:t>
      </w:r>
      <w:r w:rsidR="00AC7F5E">
        <w:rPr>
          <w:b/>
          <w:sz w:val="28"/>
          <w:szCs w:val="28"/>
        </w:rPr>
        <w:t xml:space="preserve"> of Discovering </w:t>
      </w:r>
      <w:r>
        <w:rPr>
          <w:b/>
          <w:sz w:val="28"/>
          <w:szCs w:val="28"/>
        </w:rPr>
        <w:t xml:space="preserve">Your </w:t>
      </w:r>
      <w:r w:rsidR="00AC7F5E">
        <w:rPr>
          <w:b/>
          <w:sz w:val="28"/>
          <w:szCs w:val="28"/>
        </w:rPr>
        <w:t>Voice, Being Heard, and Received</w:t>
      </w:r>
    </w:p>
    <w:p w14:paraId="513316D3" w14:textId="4B70A172" w:rsidR="00ED2846" w:rsidRDefault="00ED2846" w:rsidP="00AC7F5E">
      <w:pPr>
        <w:pStyle w:val="NoSpacing"/>
        <w:rPr>
          <w:b/>
          <w:sz w:val="28"/>
          <w:szCs w:val="28"/>
        </w:rPr>
      </w:pPr>
    </w:p>
    <w:p w14:paraId="4081B7B0" w14:textId="5A59BD0D" w:rsidR="00ED2846" w:rsidRDefault="00ED2846" w:rsidP="00ED2846">
      <w:pPr>
        <w:pStyle w:val="NoSpacing"/>
        <w:numPr>
          <w:ilvl w:val="0"/>
          <w:numId w:val="1"/>
        </w:numPr>
        <w:rPr>
          <w:b/>
          <w:sz w:val="24"/>
          <w:szCs w:val="24"/>
        </w:rPr>
      </w:pPr>
      <w:r w:rsidRPr="00ED2846">
        <w:rPr>
          <w:b/>
          <w:sz w:val="24"/>
          <w:szCs w:val="24"/>
        </w:rPr>
        <w:t>The holding environment for my experience:</w:t>
      </w:r>
    </w:p>
    <w:p w14:paraId="2A9FE433" w14:textId="77777777" w:rsidR="00ED2846" w:rsidRDefault="00ED2846" w:rsidP="00ED2846">
      <w:pPr>
        <w:pStyle w:val="NoSpacing"/>
        <w:ind w:left="720"/>
        <w:rPr>
          <w:b/>
          <w:sz w:val="24"/>
          <w:szCs w:val="24"/>
        </w:rPr>
      </w:pPr>
    </w:p>
    <w:p w14:paraId="4D6FBB93" w14:textId="77777777" w:rsidR="00ED2846" w:rsidRPr="00ED2846" w:rsidRDefault="00ED2846" w:rsidP="00ED2846">
      <w:pPr>
        <w:pStyle w:val="NoSpacing"/>
        <w:ind w:left="720"/>
        <w:rPr>
          <w:b/>
          <w:sz w:val="24"/>
          <w:szCs w:val="24"/>
        </w:rPr>
      </w:pPr>
    </w:p>
    <w:p w14:paraId="5D2B1F39" w14:textId="72303AFF" w:rsidR="00ED2846" w:rsidRDefault="00ED2846" w:rsidP="00ED2846">
      <w:pPr>
        <w:pStyle w:val="NoSpacing"/>
        <w:numPr>
          <w:ilvl w:val="0"/>
          <w:numId w:val="1"/>
        </w:numPr>
        <w:rPr>
          <w:b/>
          <w:sz w:val="24"/>
          <w:szCs w:val="24"/>
        </w:rPr>
      </w:pPr>
      <w:r w:rsidRPr="00ED2846">
        <w:rPr>
          <w:b/>
          <w:sz w:val="24"/>
          <w:szCs w:val="24"/>
        </w:rPr>
        <w:t>Need and/or ability and/or potential I expressed (verbally or non-verbally):</w:t>
      </w:r>
    </w:p>
    <w:p w14:paraId="238B1B37" w14:textId="77777777" w:rsidR="00ED2846" w:rsidRDefault="00ED2846" w:rsidP="00ED2846">
      <w:pPr>
        <w:pStyle w:val="ListParagraph"/>
        <w:rPr>
          <w:b/>
          <w:sz w:val="24"/>
          <w:szCs w:val="24"/>
        </w:rPr>
      </w:pPr>
    </w:p>
    <w:p w14:paraId="5EC415F4" w14:textId="77777777" w:rsidR="00ED2846" w:rsidRDefault="00ED2846" w:rsidP="00ED2846">
      <w:pPr>
        <w:pStyle w:val="NoSpacing"/>
        <w:ind w:left="720"/>
        <w:rPr>
          <w:b/>
          <w:sz w:val="24"/>
          <w:szCs w:val="24"/>
        </w:rPr>
      </w:pPr>
    </w:p>
    <w:p w14:paraId="527BC394" w14:textId="77777777" w:rsidR="00ED2846" w:rsidRDefault="00ED2846" w:rsidP="00ED2846">
      <w:pPr>
        <w:pStyle w:val="NoSpacing"/>
        <w:rPr>
          <w:b/>
          <w:sz w:val="24"/>
          <w:szCs w:val="24"/>
        </w:rPr>
      </w:pPr>
    </w:p>
    <w:p w14:paraId="2CB33620" w14:textId="0FD98CFD" w:rsidR="00ED2846" w:rsidRDefault="00ED2846" w:rsidP="00ED2846">
      <w:pPr>
        <w:pStyle w:val="NoSpacing"/>
        <w:numPr>
          <w:ilvl w:val="0"/>
          <w:numId w:val="1"/>
        </w:numPr>
        <w:rPr>
          <w:b/>
          <w:sz w:val="24"/>
          <w:szCs w:val="24"/>
        </w:rPr>
      </w:pPr>
      <w:r>
        <w:rPr>
          <w:b/>
          <w:sz w:val="24"/>
          <w:szCs w:val="24"/>
        </w:rPr>
        <w:t>Who was involved and how she/he/they responded to me and the result as best as I can recall:</w:t>
      </w:r>
    </w:p>
    <w:p w14:paraId="0B01CA8C" w14:textId="77777777" w:rsidR="00ED2846" w:rsidRDefault="00ED2846" w:rsidP="00ED2846">
      <w:pPr>
        <w:pStyle w:val="ListParagraph"/>
        <w:rPr>
          <w:b/>
          <w:sz w:val="24"/>
          <w:szCs w:val="24"/>
        </w:rPr>
      </w:pPr>
    </w:p>
    <w:p w14:paraId="498EEC08" w14:textId="77777777" w:rsidR="00ED2846" w:rsidRDefault="00ED2846" w:rsidP="00ED2846">
      <w:pPr>
        <w:pStyle w:val="NoSpacing"/>
        <w:ind w:left="720"/>
        <w:rPr>
          <w:b/>
          <w:sz w:val="24"/>
          <w:szCs w:val="24"/>
        </w:rPr>
      </w:pPr>
    </w:p>
    <w:p w14:paraId="1CA56327" w14:textId="7DF1304F" w:rsidR="00ED2846" w:rsidRPr="00ED2846" w:rsidRDefault="00ED2846" w:rsidP="00ED2846">
      <w:pPr>
        <w:pStyle w:val="NoSpacing"/>
        <w:numPr>
          <w:ilvl w:val="0"/>
          <w:numId w:val="1"/>
        </w:numPr>
        <w:rPr>
          <w:b/>
          <w:sz w:val="24"/>
          <w:szCs w:val="24"/>
        </w:rPr>
      </w:pPr>
      <w:r>
        <w:rPr>
          <w:b/>
          <w:sz w:val="24"/>
          <w:szCs w:val="24"/>
        </w:rPr>
        <w:t>Some aspect or quality of myself now that is or may be related that experience:</w:t>
      </w:r>
    </w:p>
    <w:p w14:paraId="18672A82" w14:textId="77777777" w:rsidR="00AC7F5E" w:rsidRDefault="00AC7F5E" w:rsidP="00AC7F5E">
      <w:pPr>
        <w:pStyle w:val="NoSpacing"/>
        <w:rPr>
          <w:b/>
          <w:sz w:val="28"/>
          <w:szCs w:val="28"/>
        </w:rPr>
      </w:pPr>
    </w:p>
    <w:p w14:paraId="722E9B2A" w14:textId="61BAAAB0" w:rsidR="00AC7F5E" w:rsidRDefault="00ED2846" w:rsidP="00AC7F5E">
      <w:pPr>
        <w:pStyle w:val="NoSpacing"/>
      </w:pPr>
      <w:r w:rsidRPr="00ED2846">
        <w:rPr>
          <w:noProof/>
        </w:rPr>
        <w:drawing>
          <wp:anchor distT="0" distB="0" distL="114300" distR="114300" simplePos="0" relativeHeight="251658240" behindDoc="0" locked="0" layoutInCell="1" allowOverlap="1" wp14:anchorId="5E057BDB" wp14:editId="464CF0FE">
            <wp:simplePos x="0" y="0"/>
            <wp:positionH relativeFrom="column">
              <wp:posOffset>913765</wp:posOffset>
            </wp:positionH>
            <wp:positionV relativeFrom="paragraph">
              <wp:posOffset>448310</wp:posOffset>
            </wp:positionV>
            <wp:extent cx="4016375" cy="3805555"/>
            <wp:effectExtent l="19050" t="19050" r="22225" b="23495"/>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4016375" cy="380555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AC7F5E">
        <w:br w:type="page"/>
      </w:r>
    </w:p>
    <w:p w14:paraId="7DAA2C3B" w14:textId="5133A4AB" w:rsidR="00B9533E" w:rsidRDefault="00B9533E" w:rsidP="0014359D">
      <w:pPr>
        <w:pStyle w:val="NoSpacing"/>
        <w:rPr>
          <w:b/>
          <w:sz w:val="28"/>
          <w:szCs w:val="28"/>
        </w:rPr>
      </w:pPr>
      <w:r>
        <w:rPr>
          <w:b/>
          <w:sz w:val="28"/>
          <w:szCs w:val="28"/>
        </w:rPr>
        <w:lastRenderedPageBreak/>
        <w:t>Group Discussion Exercise</w:t>
      </w:r>
    </w:p>
    <w:p w14:paraId="68E335EB" w14:textId="50A5A528" w:rsidR="00B9533E" w:rsidRDefault="00B9533E" w:rsidP="0014359D">
      <w:pPr>
        <w:pStyle w:val="NoSpacing"/>
        <w:rPr>
          <w:b/>
          <w:sz w:val="28"/>
          <w:szCs w:val="28"/>
        </w:rPr>
      </w:pPr>
      <w:r>
        <w:rPr>
          <w:b/>
          <w:sz w:val="28"/>
          <w:szCs w:val="28"/>
        </w:rPr>
        <w:t>Phase One of the Wraparound Team Process: Encounter</w:t>
      </w:r>
      <w:r w:rsidR="00E01847">
        <w:rPr>
          <w:b/>
          <w:sz w:val="28"/>
          <w:szCs w:val="28"/>
        </w:rPr>
        <w:t>ing Voice</w:t>
      </w:r>
    </w:p>
    <w:p w14:paraId="43515F5F" w14:textId="77777777" w:rsidR="00B9533E" w:rsidRDefault="00B9533E" w:rsidP="0014359D">
      <w:pPr>
        <w:pStyle w:val="NoSpacing"/>
        <w:rPr>
          <w:b/>
          <w:sz w:val="28"/>
          <w:szCs w:val="28"/>
        </w:rPr>
      </w:pPr>
    </w:p>
    <w:p w14:paraId="32EFA9BA" w14:textId="05D41771" w:rsidR="001C6290" w:rsidRDefault="001C6290" w:rsidP="0014359D">
      <w:pPr>
        <w:pStyle w:val="NoSpacing"/>
        <w:rPr>
          <w:sz w:val="24"/>
          <w:szCs w:val="24"/>
        </w:rPr>
      </w:pPr>
      <w:r>
        <w:rPr>
          <w:sz w:val="24"/>
          <w:szCs w:val="24"/>
        </w:rPr>
        <w:t xml:space="preserve">Discuss each skill set below and share some of the things you (or others who work with you) </w:t>
      </w:r>
      <w:r w:rsidR="004C78FE">
        <w:rPr>
          <w:sz w:val="24"/>
          <w:szCs w:val="24"/>
        </w:rPr>
        <w:t>do that have worked well</w:t>
      </w:r>
      <w:r>
        <w:rPr>
          <w:sz w:val="24"/>
          <w:szCs w:val="24"/>
        </w:rPr>
        <w:t>. There are no rights or wrongs. We’re learning from each other what’s working well so that we can: 1) keep doing it; and 2) get</w:t>
      </w:r>
      <w:r w:rsidR="004C78FE">
        <w:rPr>
          <w:sz w:val="24"/>
          <w:szCs w:val="24"/>
        </w:rPr>
        <w:t xml:space="preserve"> even better at it, or enhance</w:t>
      </w:r>
      <w:r>
        <w:rPr>
          <w:sz w:val="24"/>
          <w:szCs w:val="24"/>
        </w:rPr>
        <w:t xml:space="preserve"> our practice.</w:t>
      </w:r>
      <w:r w:rsidR="00095D3C">
        <w:rPr>
          <w:sz w:val="24"/>
          <w:szCs w:val="24"/>
        </w:rPr>
        <w:t xml:space="preserve"> If no one in your group does the actions or tasks, then list some things you might do</w:t>
      </w:r>
      <w:r w:rsidR="004C78FE">
        <w:rPr>
          <w:sz w:val="24"/>
          <w:szCs w:val="24"/>
        </w:rPr>
        <w:t xml:space="preserve">, </w:t>
      </w:r>
      <w:r w:rsidR="00095D3C">
        <w:rPr>
          <w:sz w:val="24"/>
          <w:szCs w:val="24"/>
        </w:rPr>
        <w:t>or h</w:t>
      </w:r>
      <w:r w:rsidR="004C78FE">
        <w:rPr>
          <w:sz w:val="24"/>
          <w:szCs w:val="24"/>
        </w:rPr>
        <w:t xml:space="preserve">ave done in other/similar roles, that might or did </w:t>
      </w:r>
      <w:r w:rsidR="00095D3C">
        <w:rPr>
          <w:sz w:val="24"/>
          <w:szCs w:val="24"/>
        </w:rPr>
        <w:t>work well.</w:t>
      </w:r>
      <w:r>
        <w:rPr>
          <w:sz w:val="24"/>
          <w:szCs w:val="24"/>
        </w:rPr>
        <w:t xml:space="preserve"> </w:t>
      </w:r>
    </w:p>
    <w:p w14:paraId="06603593" w14:textId="77777777" w:rsidR="001C6290" w:rsidRDefault="001C6290" w:rsidP="0014359D">
      <w:pPr>
        <w:pStyle w:val="NoSpacing"/>
        <w:rPr>
          <w:sz w:val="24"/>
          <w:szCs w:val="24"/>
        </w:rPr>
      </w:pPr>
    </w:p>
    <w:tbl>
      <w:tblPr>
        <w:tblStyle w:val="TableGrid"/>
        <w:tblW w:w="0" w:type="auto"/>
        <w:tblLook w:val="04A0" w:firstRow="1" w:lastRow="0" w:firstColumn="1" w:lastColumn="0" w:noHBand="0" w:noVBand="1"/>
      </w:tblPr>
      <w:tblGrid>
        <w:gridCol w:w="4675"/>
        <w:gridCol w:w="4675"/>
      </w:tblGrid>
      <w:tr w:rsidR="001C6290" w:rsidRPr="001C6290" w14:paraId="1A1056CE" w14:textId="77777777" w:rsidTr="001C6290">
        <w:tc>
          <w:tcPr>
            <w:tcW w:w="4675" w:type="dxa"/>
          </w:tcPr>
          <w:p w14:paraId="0F1C9034" w14:textId="77777777" w:rsidR="001C6290" w:rsidRPr="001C6290" w:rsidRDefault="001C6290" w:rsidP="001C6290">
            <w:pPr>
              <w:pStyle w:val="NoSpacing"/>
              <w:jc w:val="center"/>
              <w:rPr>
                <w:b/>
              </w:rPr>
            </w:pPr>
            <w:r w:rsidRPr="001C6290">
              <w:rPr>
                <w:b/>
              </w:rPr>
              <w:t>Skills</w:t>
            </w:r>
          </w:p>
          <w:p w14:paraId="6096991A" w14:textId="55D4CAEB" w:rsidR="001C6290" w:rsidRPr="001C6290" w:rsidRDefault="001C6290" w:rsidP="001C6290">
            <w:pPr>
              <w:pStyle w:val="NoSpacing"/>
              <w:jc w:val="center"/>
              <w:rPr>
                <w:b/>
              </w:rPr>
            </w:pPr>
            <w:r w:rsidRPr="001C6290">
              <w:rPr>
                <w:b/>
              </w:rPr>
              <w:t>(Your Actions or Tasks)</w:t>
            </w:r>
          </w:p>
        </w:tc>
        <w:tc>
          <w:tcPr>
            <w:tcW w:w="4675" w:type="dxa"/>
          </w:tcPr>
          <w:p w14:paraId="1EA659F4" w14:textId="77777777" w:rsidR="001C6290" w:rsidRPr="001C6290" w:rsidRDefault="001C6290" w:rsidP="001C6290">
            <w:pPr>
              <w:pStyle w:val="NoSpacing"/>
              <w:jc w:val="center"/>
              <w:rPr>
                <w:b/>
              </w:rPr>
            </w:pPr>
            <w:r w:rsidRPr="001C6290">
              <w:rPr>
                <w:b/>
              </w:rPr>
              <w:t>Things You or Others Do that Work Well</w:t>
            </w:r>
          </w:p>
          <w:p w14:paraId="0C7C5D34" w14:textId="138B03A2" w:rsidR="001C6290" w:rsidRPr="001C6290" w:rsidRDefault="001C6290" w:rsidP="001C6290">
            <w:pPr>
              <w:pStyle w:val="NoSpacing"/>
              <w:jc w:val="center"/>
              <w:rPr>
                <w:b/>
              </w:rPr>
            </w:pPr>
            <w:r w:rsidRPr="001C6290">
              <w:rPr>
                <w:b/>
              </w:rPr>
              <w:t>(Your Practices)</w:t>
            </w:r>
          </w:p>
        </w:tc>
      </w:tr>
      <w:tr w:rsidR="001C6290" w:rsidRPr="001C6290" w14:paraId="72229A47" w14:textId="77777777" w:rsidTr="008D28A2">
        <w:trPr>
          <w:trHeight w:val="1611"/>
        </w:trPr>
        <w:tc>
          <w:tcPr>
            <w:tcW w:w="4675" w:type="dxa"/>
          </w:tcPr>
          <w:p w14:paraId="7FDED82D" w14:textId="49B5BDFA" w:rsidR="001C6290" w:rsidRPr="001C6290" w:rsidRDefault="001C6290" w:rsidP="0014359D">
            <w:pPr>
              <w:pStyle w:val="NoSpacing"/>
            </w:pPr>
            <w:r>
              <w:t>Receiving the referral or request for service and initial information-gathering</w:t>
            </w:r>
            <w:r w:rsidR="004D0EF9">
              <w:t xml:space="preserve"> (i.e., personal preparation for the engagement/encounter)</w:t>
            </w:r>
            <w:r>
              <w:t>.</w:t>
            </w:r>
          </w:p>
        </w:tc>
        <w:tc>
          <w:tcPr>
            <w:tcW w:w="4675" w:type="dxa"/>
          </w:tcPr>
          <w:p w14:paraId="46EE9110" w14:textId="77777777" w:rsidR="001C6290" w:rsidRDefault="001C6290" w:rsidP="0014359D">
            <w:pPr>
              <w:pStyle w:val="NoSpacing"/>
            </w:pPr>
          </w:p>
          <w:p w14:paraId="493FF2CC" w14:textId="77777777" w:rsidR="008D28A2" w:rsidRDefault="008D28A2" w:rsidP="0014359D">
            <w:pPr>
              <w:pStyle w:val="NoSpacing"/>
            </w:pPr>
          </w:p>
          <w:p w14:paraId="10981DF1" w14:textId="77777777" w:rsidR="008D28A2" w:rsidRDefault="008D28A2" w:rsidP="0014359D">
            <w:pPr>
              <w:pStyle w:val="NoSpacing"/>
            </w:pPr>
          </w:p>
          <w:p w14:paraId="33BB83CD" w14:textId="77777777" w:rsidR="008D28A2" w:rsidRDefault="008D28A2" w:rsidP="0014359D">
            <w:pPr>
              <w:pStyle w:val="NoSpacing"/>
            </w:pPr>
          </w:p>
          <w:p w14:paraId="49DF776B" w14:textId="77777777" w:rsidR="008D28A2" w:rsidRDefault="008D28A2" w:rsidP="0014359D">
            <w:pPr>
              <w:pStyle w:val="NoSpacing"/>
            </w:pPr>
          </w:p>
          <w:p w14:paraId="23183128" w14:textId="36C16138" w:rsidR="008D28A2" w:rsidRPr="001C6290" w:rsidRDefault="008D28A2" w:rsidP="0014359D">
            <w:pPr>
              <w:pStyle w:val="NoSpacing"/>
            </w:pPr>
          </w:p>
        </w:tc>
      </w:tr>
      <w:tr w:rsidR="001C6290" w:rsidRPr="001C6290" w14:paraId="7B41102F" w14:textId="77777777" w:rsidTr="008D28A2">
        <w:trPr>
          <w:trHeight w:val="1611"/>
        </w:trPr>
        <w:tc>
          <w:tcPr>
            <w:tcW w:w="4675" w:type="dxa"/>
          </w:tcPr>
          <w:p w14:paraId="34859253" w14:textId="129FEA73" w:rsidR="001C6290" w:rsidRPr="001C6290" w:rsidRDefault="001C6290" w:rsidP="0014359D">
            <w:pPr>
              <w:pStyle w:val="NoSpacing"/>
            </w:pPr>
            <w:r>
              <w:t>Making initial contact(s) with youth and parent in preparation for team meeting.</w:t>
            </w:r>
          </w:p>
        </w:tc>
        <w:tc>
          <w:tcPr>
            <w:tcW w:w="4675" w:type="dxa"/>
          </w:tcPr>
          <w:p w14:paraId="034B4FCD" w14:textId="77777777" w:rsidR="001C6290" w:rsidRPr="001C6290" w:rsidRDefault="001C6290" w:rsidP="0014359D">
            <w:pPr>
              <w:pStyle w:val="NoSpacing"/>
            </w:pPr>
          </w:p>
        </w:tc>
      </w:tr>
      <w:tr w:rsidR="001C6290" w:rsidRPr="001C6290" w14:paraId="7EA26EB2" w14:textId="77777777" w:rsidTr="008D28A2">
        <w:trPr>
          <w:trHeight w:val="1611"/>
        </w:trPr>
        <w:tc>
          <w:tcPr>
            <w:tcW w:w="4675" w:type="dxa"/>
          </w:tcPr>
          <w:p w14:paraId="0A16DB6F" w14:textId="57A1B54B" w:rsidR="001C6290" w:rsidRPr="001C6290" w:rsidRDefault="00095D3C" w:rsidP="0014359D">
            <w:pPr>
              <w:pStyle w:val="NoSpacing"/>
            </w:pPr>
            <w:r>
              <w:t>Introduce yourself and the wraparound team process to family so they understand what is expected of them and other members.</w:t>
            </w:r>
          </w:p>
        </w:tc>
        <w:tc>
          <w:tcPr>
            <w:tcW w:w="4675" w:type="dxa"/>
          </w:tcPr>
          <w:p w14:paraId="29ECDB36" w14:textId="77777777" w:rsidR="001C6290" w:rsidRPr="001C6290" w:rsidRDefault="001C6290" w:rsidP="0014359D">
            <w:pPr>
              <w:pStyle w:val="NoSpacing"/>
            </w:pPr>
          </w:p>
        </w:tc>
      </w:tr>
      <w:tr w:rsidR="001C6290" w:rsidRPr="001C6290" w14:paraId="1280C5B4" w14:textId="77777777" w:rsidTr="008D28A2">
        <w:trPr>
          <w:trHeight w:val="1611"/>
        </w:trPr>
        <w:tc>
          <w:tcPr>
            <w:tcW w:w="4675" w:type="dxa"/>
          </w:tcPr>
          <w:p w14:paraId="387D98D4" w14:textId="11292246" w:rsidR="001C6290" w:rsidRPr="001C6290" w:rsidRDefault="00095D3C" w:rsidP="0014359D">
            <w:pPr>
              <w:pStyle w:val="NoSpacing"/>
            </w:pPr>
            <w:r>
              <w:t>Identify, orient, and engage team members in the wraparound team process.</w:t>
            </w:r>
          </w:p>
        </w:tc>
        <w:tc>
          <w:tcPr>
            <w:tcW w:w="4675" w:type="dxa"/>
          </w:tcPr>
          <w:p w14:paraId="455CC1BA" w14:textId="77777777" w:rsidR="001C6290" w:rsidRPr="001C6290" w:rsidRDefault="001C6290" w:rsidP="0014359D">
            <w:pPr>
              <w:pStyle w:val="NoSpacing"/>
            </w:pPr>
          </w:p>
        </w:tc>
      </w:tr>
      <w:tr w:rsidR="00095D3C" w:rsidRPr="001C6290" w14:paraId="05ABA863" w14:textId="77777777" w:rsidTr="008D28A2">
        <w:trPr>
          <w:trHeight w:val="1611"/>
        </w:trPr>
        <w:tc>
          <w:tcPr>
            <w:tcW w:w="4675" w:type="dxa"/>
          </w:tcPr>
          <w:p w14:paraId="17D88F6B" w14:textId="4336D541" w:rsidR="00095D3C" w:rsidRDefault="008D28A2" w:rsidP="0014359D">
            <w:pPr>
              <w:pStyle w:val="NoSpacing"/>
            </w:pPr>
            <w:r>
              <w:t>Begin to identify the child and family’s functional strengths and needs by listening to the family’s story.</w:t>
            </w:r>
          </w:p>
        </w:tc>
        <w:tc>
          <w:tcPr>
            <w:tcW w:w="4675" w:type="dxa"/>
          </w:tcPr>
          <w:p w14:paraId="6A02BA22" w14:textId="77777777" w:rsidR="00095D3C" w:rsidRPr="001C6290" w:rsidRDefault="00095D3C" w:rsidP="0014359D">
            <w:pPr>
              <w:pStyle w:val="NoSpacing"/>
            </w:pPr>
          </w:p>
        </w:tc>
      </w:tr>
    </w:tbl>
    <w:p w14:paraId="1F9F1EDA" w14:textId="2F4F0ADB" w:rsidR="00B9533E" w:rsidRDefault="00B9533E" w:rsidP="0014359D">
      <w:pPr>
        <w:pStyle w:val="NoSpacing"/>
        <w:rPr>
          <w:b/>
          <w:sz w:val="28"/>
          <w:szCs w:val="28"/>
        </w:rPr>
      </w:pPr>
      <w:r>
        <w:rPr>
          <w:b/>
          <w:sz w:val="28"/>
          <w:szCs w:val="28"/>
        </w:rPr>
        <w:t xml:space="preserve"> </w:t>
      </w:r>
    </w:p>
    <w:p w14:paraId="454111A2" w14:textId="77777777" w:rsidR="00B9533E" w:rsidRDefault="00B9533E" w:rsidP="0014359D">
      <w:pPr>
        <w:pStyle w:val="NoSpacing"/>
        <w:rPr>
          <w:b/>
          <w:sz w:val="28"/>
          <w:szCs w:val="28"/>
        </w:rPr>
      </w:pPr>
    </w:p>
    <w:p w14:paraId="5D58CFB9" w14:textId="77777777" w:rsidR="00A7303E" w:rsidRDefault="00A7303E">
      <w:pPr>
        <w:rPr>
          <w:sz w:val="28"/>
          <w:szCs w:val="28"/>
        </w:rPr>
      </w:pPr>
    </w:p>
    <w:p w14:paraId="54C52F8E" w14:textId="77777777" w:rsidR="00A7303E" w:rsidRDefault="00A7303E" w:rsidP="00A7303E">
      <w:pPr>
        <w:pStyle w:val="NoSpacing"/>
      </w:pPr>
      <w:bookmarkStart w:id="1" w:name="_Toc518491747"/>
    </w:p>
    <w:p w14:paraId="7C98641D" w14:textId="7F3A7A0E" w:rsidR="00A7303E" w:rsidRPr="00B204FB" w:rsidRDefault="00A7303E" w:rsidP="00A7303E">
      <w:pPr>
        <w:pStyle w:val="NoSpacing"/>
        <w:rPr>
          <w:b/>
          <w:sz w:val="28"/>
          <w:szCs w:val="28"/>
        </w:rPr>
      </w:pPr>
      <w:r w:rsidRPr="00B204FB">
        <w:rPr>
          <w:b/>
          <w:sz w:val="28"/>
          <w:szCs w:val="28"/>
        </w:rPr>
        <w:lastRenderedPageBreak/>
        <w:t>Resource: Executive Processes and Subordinate Executive Skills</w:t>
      </w:r>
    </w:p>
    <w:p w14:paraId="31D53AB4" w14:textId="6AC87CA5" w:rsidR="00A7303E" w:rsidRPr="00B204FB" w:rsidRDefault="00A7303E" w:rsidP="00A7303E">
      <w:pPr>
        <w:pStyle w:val="NoSpacing"/>
        <w:rPr>
          <w:b/>
          <w:sz w:val="28"/>
          <w:szCs w:val="28"/>
        </w:rPr>
      </w:pPr>
      <w:r w:rsidRPr="00B204FB">
        <w:rPr>
          <w:b/>
          <w:sz w:val="28"/>
          <w:szCs w:val="28"/>
        </w:rPr>
        <w:t>Tool for Understanding Executive Function</w:t>
      </w:r>
    </w:p>
    <w:bookmarkEnd w:id="1"/>
    <w:p w14:paraId="2B4C2AEB" w14:textId="77777777" w:rsidR="00B204FB" w:rsidRDefault="00B204FB" w:rsidP="00A7303E">
      <w:pPr>
        <w:pStyle w:val="NoSpacing"/>
        <w:rPr>
          <w:sz w:val="24"/>
          <w:szCs w:val="24"/>
        </w:rPr>
      </w:pPr>
    </w:p>
    <w:p w14:paraId="4D30D86C" w14:textId="5B058E8C" w:rsidR="00A7303E" w:rsidRPr="00A7303E" w:rsidRDefault="00A7303E" w:rsidP="00A7303E">
      <w:pPr>
        <w:pStyle w:val="NoSpacing"/>
        <w:rPr>
          <w:sz w:val="24"/>
          <w:szCs w:val="24"/>
        </w:rPr>
      </w:pPr>
      <w:r>
        <w:rPr>
          <w:sz w:val="24"/>
          <w:szCs w:val="24"/>
        </w:rPr>
        <w:t>The team process of cultivating and receiving voice activates and enhances executive function. At the same time, your service plan’s effectiveness will in some way involve the executive skills of the youth and parent.</w:t>
      </w:r>
    </w:p>
    <w:p w14:paraId="30AAD225" w14:textId="77777777" w:rsidR="00A7303E" w:rsidRDefault="00A7303E" w:rsidP="00A7303E">
      <w:pPr>
        <w:pStyle w:val="NoSpacing"/>
        <w:rPr>
          <w:rFonts w:cstheme="minorHAnsi"/>
          <w:b/>
          <w:sz w:val="24"/>
          <w:szCs w:val="24"/>
        </w:rPr>
      </w:pPr>
    </w:p>
    <w:p w14:paraId="244CA11F" w14:textId="77777777" w:rsidR="00A7303E" w:rsidRPr="007A4CA5" w:rsidRDefault="00A7303E" w:rsidP="00A7303E">
      <w:pPr>
        <w:pStyle w:val="Heading2"/>
        <w:rPr>
          <w:rFonts w:asciiTheme="minorHAnsi" w:hAnsiTheme="minorHAnsi" w:cstheme="minorHAnsi"/>
          <w:b/>
          <w:color w:val="auto"/>
        </w:rPr>
      </w:pPr>
      <w:bookmarkStart w:id="2" w:name="_Toc518491748"/>
      <w:r w:rsidRPr="007A4CA5">
        <w:rPr>
          <w:rFonts w:asciiTheme="minorHAnsi" w:hAnsiTheme="minorHAnsi" w:cstheme="minorHAnsi"/>
          <w:b/>
          <w:color w:val="auto"/>
        </w:rPr>
        <w:t>Attentional Control</w:t>
      </w:r>
      <w:bookmarkEnd w:id="2"/>
    </w:p>
    <w:p w14:paraId="2ACDE746" w14:textId="77777777" w:rsidR="00A7303E" w:rsidRPr="006B6A43" w:rsidRDefault="00A7303E" w:rsidP="00A7303E">
      <w:pPr>
        <w:pStyle w:val="NoSpacing"/>
        <w:rPr>
          <w:rFonts w:cstheme="minorHAnsi"/>
          <w:sz w:val="24"/>
          <w:szCs w:val="24"/>
          <w:u w:val="single"/>
        </w:rPr>
      </w:pPr>
    </w:p>
    <w:tbl>
      <w:tblPr>
        <w:tblStyle w:val="TableGrid"/>
        <w:tblW w:w="9350" w:type="dxa"/>
        <w:tblLook w:val="04A0" w:firstRow="1" w:lastRow="0" w:firstColumn="1" w:lastColumn="0" w:noHBand="0" w:noVBand="1"/>
      </w:tblPr>
      <w:tblGrid>
        <w:gridCol w:w="2335"/>
        <w:gridCol w:w="7015"/>
      </w:tblGrid>
      <w:tr w:rsidR="00A7303E" w:rsidRPr="006B6A43" w14:paraId="05B65FBE" w14:textId="77777777" w:rsidTr="0014792B">
        <w:trPr>
          <w:trHeight w:val="1376"/>
        </w:trPr>
        <w:tc>
          <w:tcPr>
            <w:tcW w:w="2335" w:type="dxa"/>
            <w:hideMark/>
          </w:tcPr>
          <w:p w14:paraId="382E2712" w14:textId="77777777" w:rsidR="00A7303E" w:rsidRPr="006B6A43" w:rsidRDefault="00A7303E" w:rsidP="0014792B">
            <w:pPr>
              <w:pStyle w:val="NoSpacing"/>
              <w:rPr>
                <w:rFonts w:cstheme="minorHAnsi"/>
                <w:sz w:val="24"/>
                <w:szCs w:val="24"/>
              </w:rPr>
            </w:pPr>
            <w:r>
              <w:rPr>
                <w:rFonts w:cstheme="minorHAnsi"/>
                <w:bCs/>
                <w:sz w:val="24"/>
                <w:szCs w:val="24"/>
              </w:rPr>
              <w:t>Self-awareness (attentiveness to self)</w:t>
            </w:r>
          </w:p>
        </w:tc>
        <w:tc>
          <w:tcPr>
            <w:tcW w:w="7015" w:type="dxa"/>
            <w:hideMark/>
          </w:tcPr>
          <w:p w14:paraId="5D9DB1AF" w14:textId="77777777" w:rsidR="00A7303E" w:rsidRPr="006B6A43" w:rsidRDefault="00A7303E" w:rsidP="0014792B">
            <w:pPr>
              <w:pStyle w:val="NoSpacing"/>
              <w:rPr>
                <w:rFonts w:cstheme="minorHAnsi"/>
                <w:sz w:val="24"/>
                <w:szCs w:val="24"/>
              </w:rPr>
            </w:pPr>
            <w:r w:rsidRPr="006B6A43">
              <w:rPr>
                <w:rFonts w:cstheme="minorHAnsi"/>
                <w:bCs/>
                <w:sz w:val="24"/>
                <w:szCs w:val="24"/>
              </w:rPr>
              <w:t>Ability to be aware of self-referent, internally generated information that stands in contrast to an awareness of externally generated information derived through sensory receptors; sometimes takes the form of focus on internal perceptual events (Carver, 1979</w:t>
            </w:r>
            <w:r>
              <w:rPr>
                <w:rFonts w:cstheme="minorHAnsi"/>
                <w:bCs/>
                <w:sz w:val="24"/>
                <w:szCs w:val="24"/>
              </w:rPr>
              <w:t>)</w:t>
            </w:r>
          </w:p>
        </w:tc>
      </w:tr>
      <w:tr w:rsidR="00A7303E" w:rsidRPr="006B6A43" w14:paraId="3FBF1BD9" w14:textId="77777777" w:rsidTr="0014792B">
        <w:trPr>
          <w:trHeight w:val="1078"/>
        </w:trPr>
        <w:tc>
          <w:tcPr>
            <w:tcW w:w="2335" w:type="dxa"/>
            <w:hideMark/>
          </w:tcPr>
          <w:p w14:paraId="4083B558" w14:textId="77777777" w:rsidR="00A7303E" w:rsidRPr="006B6A43" w:rsidRDefault="00A7303E" w:rsidP="0014792B">
            <w:pPr>
              <w:pStyle w:val="NoSpacing"/>
              <w:rPr>
                <w:rFonts w:cstheme="minorHAnsi"/>
                <w:sz w:val="24"/>
                <w:szCs w:val="24"/>
              </w:rPr>
            </w:pPr>
            <w:r w:rsidRPr="006B6A43">
              <w:rPr>
                <w:rFonts w:cstheme="minorHAnsi"/>
                <w:bCs/>
                <w:sz w:val="24"/>
                <w:szCs w:val="24"/>
              </w:rPr>
              <w:t>Selective attention</w:t>
            </w:r>
          </w:p>
        </w:tc>
        <w:tc>
          <w:tcPr>
            <w:tcW w:w="7015" w:type="dxa"/>
            <w:hideMark/>
          </w:tcPr>
          <w:p w14:paraId="17D0C916" w14:textId="77777777" w:rsidR="00A7303E" w:rsidRPr="006B6A43" w:rsidRDefault="00A7303E" w:rsidP="0014792B">
            <w:pPr>
              <w:pStyle w:val="NoSpacing"/>
              <w:rPr>
                <w:rFonts w:cstheme="minorHAnsi"/>
                <w:sz w:val="24"/>
                <w:szCs w:val="24"/>
              </w:rPr>
            </w:pPr>
            <w:r w:rsidRPr="006B6A43">
              <w:rPr>
                <w:rFonts w:cstheme="minorHAnsi"/>
                <w:bCs/>
                <w:sz w:val="24"/>
                <w:szCs w:val="24"/>
              </w:rPr>
              <w:t>Ability to select from many factors or stimuli and to focus on only the one that you want while filtering out other distractions (The Peak Performance Center).</w:t>
            </w:r>
          </w:p>
        </w:tc>
      </w:tr>
      <w:tr w:rsidR="00A7303E" w:rsidRPr="006B6A43" w14:paraId="2519B7CC" w14:textId="77777777" w:rsidTr="0014792B">
        <w:trPr>
          <w:trHeight w:val="1540"/>
        </w:trPr>
        <w:tc>
          <w:tcPr>
            <w:tcW w:w="2335" w:type="dxa"/>
            <w:hideMark/>
          </w:tcPr>
          <w:p w14:paraId="219C18EB" w14:textId="77777777" w:rsidR="00A7303E" w:rsidRPr="006B6A43" w:rsidRDefault="00A7303E" w:rsidP="0014792B">
            <w:pPr>
              <w:pStyle w:val="NoSpacing"/>
              <w:rPr>
                <w:rFonts w:cstheme="minorHAnsi"/>
                <w:sz w:val="24"/>
                <w:szCs w:val="24"/>
              </w:rPr>
            </w:pPr>
            <w:r w:rsidRPr="006B6A43">
              <w:rPr>
                <w:rFonts w:cstheme="minorHAnsi"/>
                <w:bCs/>
                <w:sz w:val="24"/>
                <w:szCs w:val="24"/>
              </w:rPr>
              <w:t>Divided attention</w:t>
            </w:r>
          </w:p>
        </w:tc>
        <w:tc>
          <w:tcPr>
            <w:tcW w:w="7015" w:type="dxa"/>
            <w:hideMark/>
          </w:tcPr>
          <w:p w14:paraId="7C74B4FA" w14:textId="77777777" w:rsidR="00A7303E" w:rsidRPr="006B6A43" w:rsidRDefault="00A7303E" w:rsidP="0014792B">
            <w:pPr>
              <w:pStyle w:val="NoSpacing"/>
              <w:rPr>
                <w:rFonts w:cstheme="minorHAnsi"/>
                <w:bCs/>
                <w:sz w:val="24"/>
                <w:szCs w:val="24"/>
              </w:rPr>
            </w:pPr>
            <w:r w:rsidRPr="006B6A43">
              <w:rPr>
                <w:rFonts w:cstheme="minorHAnsi"/>
                <w:bCs/>
                <w:sz w:val="24"/>
                <w:szCs w:val="24"/>
              </w:rPr>
              <w:t>Ability to simultaneously attend to more than one activity (McDowd and Craik, 1988). Ability to process two or more responses or react to two or more different demands simultaneously; often referred to as multi-tasking (The Peak Performance Center).</w:t>
            </w:r>
          </w:p>
          <w:p w14:paraId="244FD136" w14:textId="77777777" w:rsidR="00A7303E" w:rsidRPr="006B6A43" w:rsidRDefault="00A7303E" w:rsidP="0014792B">
            <w:pPr>
              <w:pStyle w:val="NoSpacing"/>
              <w:rPr>
                <w:rFonts w:cstheme="minorHAnsi"/>
                <w:sz w:val="24"/>
                <w:szCs w:val="24"/>
              </w:rPr>
            </w:pPr>
          </w:p>
        </w:tc>
      </w:tr>
      <w:tr w:rsidR="00A7303E" w:rsidRPr="006B6A43" w14:paraId="77E1E4D0" w14:textId="77777777" w:rsidTr="0014792B">
        <w:trPr>
          <w:trHeight w:val="1078"/>
        </w:trPr>
        <w:tc>
          <w:tcPr>
            <w:tcW w:w="2335" w:type="dxa"/>
            <w:hideMark/>
          </w:tcPr>
          <w:p w14:paraId="66ACC2E8" w14:textId="77777777" w:rsidR="00A7303E" w:rsidRPr="006B6A43" w:rsidRDefault="00A7303E" w:rsidP="0014792B">
            <w:pPr>
              <w:pStyle w:val="NoSpacing"/>
              <w:rPr>
                <w:rFonts w:cstheme="minorHAnsi"/>
                <w:sz w:val="24"/>
                <w:szCs w:val="24"/>
              </w:rPr>
            </w:pPr>
            <w:r w:rsidRPr="006B6A43">
              <w:rPr>
                <w:rFonts w:cstheme="minorHAnsi"/>
                <w:bCs/>
                <w:sz w:val="24"/>
                <w:szCs w:val="24"/>
              </w:rPr>
              <w:t>Sustained attention</w:t>
            </w:r>
            <w:r>
              <w:rPr>
                <w:rFonts w:cstheme="minorHAnsi"/>
                <w:bCs/>
                <w:sz w:val="24"/>
                <w:szCs w:val="24"/>
              </w:rPr>
              <w:t xml:space="preserve"> (concentration)</w:t>
            </w:r>
          </w:p>
        </w:tc>
        <w:tc>
          <w:tcPr>
            <w:tcW w:w="7015" w:type="dxa"/>
            <w:hideMark/>
          </w:tcPr>
          <w:p w14:paraId="0CBE2829" w14:textId="77777777" w:rsidR="00A7303E" w:rsidRPr="006B6A43" w:rsidRDefault="00A7303E" w:rsidP="0014792B">
            <w:pPr>
              <w:pStyle w:val="NoSpacing"/>
              <w:rPr>
                <w:rFonts w:cstheme="minorHAnsi"/>
                <w:bCs/>
                <w:sz w:val="24"/>
                <w:szCs w:val="24"/>
              </w:rPr>
            </w:pPr>
            <w:r w:rsidRPr="006B6A43">
              <w:rPr>
                <w:rFonts w:cstheme="minorHAnsi"/>
                <w:bCs/>
                <w:sz w:val="24"/>
                <w:szCs w:val="24"/>
              </w:rPr>
              <w:t>Ability to maintain vigilance, selective and focused attention, response persistence, and continuous effort despite changing conditions (Ronald A. Cohen, Encyclopedia of Clinical Neuropsychology)</w:t>
            </w:r>
          </w:p>
          <w:p w14:paraId="76175341" w14:textId="77777777" w:rsidR="00A7303E" w:rsidRPr="006B6A43" w:rsidRDefault="00A7303E" w:rsidP="0014792B">
            <w:pPr>
              <w:pStyle w:val="NoSpacing"/>
              <w:rPr>
                <w:rFonts w:cstheme="minorHAnsi"/>
                <w:sz w:val="24"/>
                <w:szCs w:val="24"/>
              </w:rPr>
            </w:pPr>
          </w:p>
        </w:tc>
      </w:tr>
      <w:tr w:rsidR="00A7303E" w:rsidRPr="006B6A43" w14:paraId="7AE64571" w14:textId="77777777" w:rsidTr="0014792B">
        <w:trPr>
          <w:trHeight w:val="1078"/>
        </w:trPr>
        <w:tc>
          <w:tcPr>
            <w:tcW w:w="2335" w:type="dxa"/>
            <w:hideMark/>
          </w:tcPr>
          <w:p w14:paraId="3013F7AD" w14:textId="77777777" w:rsidR="00A7303E" w:rsidRPr="006B6A43" w:rsidRDefault="00A7303E" w:rsidP="0014792B">
            <w:pPr>
              <w:pStyle w:val="NoSpacing"/>
              <w:rPr>
                <w:rFonts w:cstheme="minorHAnsi"/>
                <w:sz w:val="24"/>
                <w:szCs w:val="24"/>
              </w:rPr>
            </w:pPr>
            <w:r w:rsidRPr="006B6A43">
              <w:rPr>
                <w:rFonts w:cstheme="minorHAnsi"/>
                <w:bCs/>
                <w:sz w:val="24"/>
                <w:szCs w:val="24"/>
              </w:rPr>
              <w:t>Alternating attention</w:t>
            </w:r>
          </w:p>
        </w:tc>
        <w:tc>
          <w:tcPr>
            <w:tcW w:w="7015" w:type="dxa"/>
            <w:hideMark/>
          </w:tcPr>
          <w:p w14:paraId="091161EC" w14:textId="77777777" w:rsidR="00A7303E" w:rsidRPr="006B6A43" w:rsidRDefault="00A7303E" w:rsidP="0014792B">
            <w:pPr>
              <w:pStyle w:val="NoSpacing"/>
              <w:rPr>
                <w:rFonts w:cstheme="minorHAnsi"/>
                <w:sz w:val="24"/>
                <w:szCs w:val="24"/>
              </w:rPr>
            </w:pPr>
            <w:r w:rsidRPr="006B6A43">
              <w:rPr>
                <w:rFonts w:cstheme="minorHAnsi"/>
                <w:bCs/>
                <w:sz w:val="24"/>
                <w:szCs w:val="24"/>
              </w:rPr>
              <w:t>Ability to switch focus back and forth between tasks that require different cognitive demands (The Peak Performance Center).</w:t>
            </w:r>
          </w:p>
        </w:tc>
      </w:tr>
    </w:tbl>
    <w:p w14:paraId="6F02EE6B" w14:textId="77777777" w:rsidR="00A7303E" w:rsidRPr="006B6A43" w:rsidRDefault="00A7303E" w:rsidP="00A7303E">
      <w:pPr>
        <w:pStyle w:val="NoSpacing"/>
        <w:rPr>
          <w:rFonts w:cstheme="minorHAnsi"/>
          <w:sz w:val="24"/>
          <w:szCs w:val="24"/>
          <w:u w:val="single"/>
        </w:rPr>
      </w:pPr>
    </w:p>
    <w:p w14:paraId="5E816E23" w14:textId="01696C31" w:rsidR="00A7303E" w:rsidRDefault="00A7303E">
      <w:pPr>
        <w:rPr>
          <w:rFonts w:cstheme="minorHAnsi"/>
          <w:sz w:val="24"/>
          <w:szCs w:val="24"/>
          <w:u w:val="single"/>
        </w:rPr>
      </w:pPr>
      <w:r>
        <w:rPr>
          <w:rFonts w:cstheme="minorHAnsi"/>
          <w:sz w:val="24"/>
          <w:szCs w:val="24"/>
          <w:u w:val="single"/>
        </w:rPr>
        <w:br w:type="page"/>
      </w:r>
    </w:p>
    <w:p w14:paraId="266B2AE1" w14:textId="77777777" w:rsidR="00A7303E" w:rsidRPr="007A4CA5" w:rsidRDefault="00A7303E" w:rsidP="00A7303E">
      <w:pPr>
        <w:pStyle w:val="Heading2"/>
        <w:rPr>
          <w:rFonts w:asciiTheme="minorHAnsi" w:hAnsiTheme="minorHAnsi" w:cstheme="minorHAnsi"/>
          <w:b/>
          <w:color w:val="auto"/>
        </w:rPr>
      </w:pPr>
      <w:bookmarkStart w:id="3" w:name="_Toc518491749"/>
      <w:r w:rsidRPr="007A4CA5">
        <w:rPr>
          <w:rFonts w:asciiTheme="minorHAnsi" w:hAnsiTheme="minorHAnsi" w:cstheme="minorHAnsi"/>
          <w:b/>
          <w:color w:val="auto"/>
        </w:rPr>
        <w:lastRenderedPageBreak/>
        <w:t>Planning and Task Setting</w:t>
      </w:r>
      <w:bookmarkEnd w:id="3"/>
    </w:p>
    <w:p w14:paraId="7858BE5F" w14:textId="77777777" w:rsidR="00A7303E" w:rsidRPr="006B6A43" w:rsidRDefault="00A7303E" w:rsidP="00A7303E">
      <w:pPr>
        <w:pStyle w:val="NoSpacing"/>
        <w:rPr>
          <w:rFonts w:cstheme="minorHAnsi"/>
          <w:sz w:val="24"/>
          <w:szCs w:val="24"/>
          <w:u w:val="single"/>
        </w:rPr>
      </w:pPr>
    </w:p>
    <w:p w14:paraId="7F8C2B08" w14:textId="77777777" w:rsidR="00A7303E" w:rsidRPr="006B6A43" w:rsidRDefault="00A7303E" w:rsidP="00A7303E">
      <w:pPr>
        <w:pStyle w:val="NoSpacing"/>
        <w:rPr>
          <w:rFonts w:cstheme="minorHAnsi"/>
          <w:sz w:val="24"/>
          <w:szCs w:val="24"/>
        </w:rPr>
      </w:pPr>
    </w:p>
    <w:tbl>
      <w:tblPr>
        <w:tblStyle w:val="TableGrid"/>
        <w:tblW w:w="9350" w:type="dxa"/>
        <w:tblLook w:val="04A0" w:firstRow="1" w:lastRow="0" w:firstColumn="1" w:lastColumn="0" w:noHBand="0" w:noVBand="1"/>
      </w:tblPr>
      <w:tblGrid>
        <w:gridCol w:w="2335"/>
        <w:gridCol w:w="7015"/>
      </w:tblGrid>
      <w:tr w:rsidR="00A7303E" w:rsidRPr="006B6A43" w14:paraId="4E174897" w14:textId="77777777" w:rsidTr="0014792B">
        <w:trPr>
          <w:trHeight w:val="926"/>
        </w:trPr>
        <w:tc>
          <w:tcPr>
            <w:tcW w:w="2335" w:type="dxa"/>
            <w:hideMark/>
          </w:tcPr>
          <w:p w14:paraId="3F5BE118" w14:textId="77777777" w:rsidR="00A7303E" w:rsidRPr="006B6A43" w:rsidRDefault="00A7303E" w:rsidP="0014792B">
            <w:pPr>
              <w:pStyle w:val="NoSpacing"/>
              <w:rPr>
                <w:rFonts w:cstheme="minorHAnsi"/>
                <w:sz w:val="24"/>
                <w:szCs w:val="24"/>
              </w:rPr>
            </w:pPr>
            <w:r>
              <w:rPr>
                <w:rFonts w:cstheme="minorHAnsi"/>
                <w:bCs/>
                <w:sz w:val="24"/>
                <w:szCs w:val="24"/>
              </w:rPr>
              <w:t>Goal-setting</w:t>
            </w:r>
            <w:r w:rsidRPr="006B6A43">
              <w:rPr>
                <w:rFonts w:cstheme="minorHAnsi"/>
                <w:bCs/>
                <w:sz w:val="24"/>
                <w:szCs w:val="24"/>
              </w:rPr>
              <w:t xml:space="preserve"> </w:t>
            </w:r>
          </w:p>
        </w:tc>
        <w:tc>
          <w:tcPr>
            <w:tcW w:w="7015" w:type="dxa"/>
            <w:hideMark/>
          </w:tcPr>
          <w:p w14:paraId="42D7340E" w14:textId="77777777" w:rsidR="00A7303E" w:rsidRPr="006B6A43" w:rsidRDefault="00A7303E" w:rsidP="0014792B">
            <w:pPr>
              <w:pStyle w:val="NoSpacing"/>
              <w:rPr>
                <w:rFonts w:cstheme="minorHAnsi"/>
                <w:bCs/>
                <w:sz w:val="24"/>
                <w:szCs w:val="24"/>
              </w:rPr>
            </w:pPr>
            <w:r>
              <w:rPr>
                <w:rFonts w:cstheme="minorHAnsi"/>
                <w:bCs/>
                <w:sz w:val="24"/>
                <w:szCs w:val="24"/>
              </w:rPr>
              <w:t xml:space="preserve">Identifying something that one wants to accomplish (i.e., selection); timeframe and plan or sequence of tasks for reaching goal (i.e., optimization) and for dealing with barriers to goal (i.e., compensation).  </w:t>
            </w:r>
          </w:p>
          <w:p w14:paraId="54F4CADC" w14:textId="77777777" w:rsidR="00A7303E" w:rsidRPr="006B6A43" w:rsidRDefault="00A7303E" w:rsidP="0014792B">
            <w:pPr>
              <w:pStyle w:val="NoSpacing"/>
              <w:rPr>
                <w:rFonts w:cstheme="minorHAnsi"/>
                <w:sz w:val="24"/>
                <w:szCs w:val="24"/>
              </w:rPr>
            </w:pPr>
          </w:p>
        </w:tc>
      </w:tr>
      <w:tr w:rsidR="00A7303E" w:rsidRPr="006B6A43" w14:paraId="5FA9AEDA" w14:textId="77777777" w:rsidTr="0014792B">
        <w:trPr>
          <w:trHeight w:val="926"/>
        </w:trPr>
        <w:tc>
          <w:tcPr>
            <w:tcW w:w="2335" w:type="dxa"/>
          </w:tcPr>
          <w:p w14:paraId="6E48AD8E" w14:textId="77777777" w:rsidR="00A7303E" w:rsidRDefault="00A7303E" w:rsidP="0014792B">
            <w:pPr>
              <w:pStyle w:val="NoSpacing"/>
              <w:rPr>
                <w:rFonts w:cstheme="minorHAnsi"/>
                <w:bCs/>
                <w:sz w:val="24"/>
                <w:szCs w:val="24"/>
              </w:rPr>
            </w:pPr>
            <w:r>
              <w:rPr>
                <w:rFonts w:cstheme="minorHAnsi"/>
                <w:bCs/>
                <w:sz w:val="24"/>
                <w:szCs w:val="24"/>
              </w:rPr>
              <w:t>Working memory</w:t>
            </w:r>
          </w:p>
        </w:tc>
        <w:tc>
          <w:tcPr>
            <w:tcW w:w="7015" w:type="dxa"/>
          </w:tcPr>
          <w:p w14:paraId="75372595" w14:textId="77777777" w:rsidR="00A7303E" w:rsidRDefault="00A7303E" w:rsidP="0014792B">
            <w:pPr>
              <w:pStyle w:val="NoSpacing"/>
              <w:rPr>
                <w:rFonts w:cstheme="minorHAnsi"/>
                <w:bCs/>
                <w:sz w:val="24"/>
                <w:szCs w:val="24"/>
              </w:rPr>
            </w:pPr>
            <w:r>
              <w:rPr>
                <w:rFonts w:cstheme="minorHAnsi"/>
                <w:bCs/>
                <w:sz w:val="24"/>
                <w:szCs w:val="24"/>
              </w:rPr>
              <w:t>Ability to hold information in mind and use it to inform or guide one’s response, planning, and action or interaction.</w:t>
            </w:r>
          </w:p>
        </w:tc>
      </w:tr>
      <w:tr w:rsidR="00A7303E" w:rsidRPr="006B6A43" w14:paraId="088FEB53" w14:textId="77777777" w:rsidTr="0014792B">
        <w:trPr>
          <w:trHeight w:val="926"/>
        </w:trPr>
        <w:tc>
          <w:tcPr>
            <w:tcW w:w="2335" w:type="dxa"/>
          </w:tcPr>
          <w:p w14:paraId="0BA5C66D" w14:textId="77777777" w:rsidR="00A7303E" w:rsidRDefault="00A7303E" w:rsidP="0014792B">
            <w:pPr>
              <w:pStyle w:val="NoSpacing"/>
              <w:rPr>
                <w:rFonts w:cstheme="minorHAnsi"/>
                <w:bCs/>
                <w:sz w:val="24"/>
                <w:szCs w:val="24"/>
              </w:rPr>
            </w:pPr>
            <w:r>
              <w:rPr>
                <w:rFonts w:cstheme="minorHAnsi"/>
                <w:bCs/>
                <w:sz w:val="24"/>
                <w:szCs w:val="24"/>
              </w:rPr>
              <w:t>Prioritizing</w:t>
            </w:r>
          </w:p>
        </w:tc>
        <w:tc>
          <w:tcPr>
            <w:tcW w:w="7015" w:type="dxa"/>
          </w:tcPr>
          <w:p w14:paraId="71BA0648" w14:textId="77777777" w:rsidR="00A7303E" w:rsidRDefault="00A7303E" w:rsidP="0014792B">
            <w:pPr>
              <w:pStyle w:val="NoSpacing"/>
              <w:rPr>
                <w:rFonts w:cstheme="minorHAnsi"/>
                <w:bCs/>
                <w:sz w:val="24"/>
                <w:szCs w:val="24"/>
              </w:rPr>
            </w:pPr>
            <w:r>
              <w:rPr>
                <w:rFonts w:cstheme="minorHAnsi"/>
                <w:bCs/>
                <w:sz w:val="24"/>
                <w:szCs w:val="24"/>
              </w:rPr>
              <w:t>Distinguishing main or critical tasks from low-relevance details; evaluating the order in which one approaches parts of a larger task.</w:t>
            </w:r>
          </w:p>
        </w:tc>
      </w:tr>
      <w:tr w:rsidR="00A7303E" w:rsidRPr="006B6A43" w14:paraId="664503E1" w14:textId="77777777" w:rsidTr="0014792B">
        <w:trPr>
          <w:trHeight w:val="710"/>
        </w:trPr>
        <w:tc>
          <w:tcPr>
            <w:tcW w:w="2335" w:type="dxa"/>
            <w:hideMark/>
          </w:tcPr>
          <w:p w14:paraId="144389AD" w14:textId="77777777" w:rsidR="00A7303E" w:rsidRPr="006B6A43" w:rsidRDefault="00A7303E" w:rsidP="0014792B">
            <w:pPr>
              <w:pStyle w:val="NoSpacing"/>
              <w:rPr>
                <w:rFonts w:cstheme="minorHAnsi"/>
                <w:sz w:val="24"/>
                <w:szCs w:val="24"/>
              </w:rPr>
            </w:pPr>
            <w:r w:rsidRPr="006B6A43">
              <w:rPr>
                <w:rFonts w:cstheme="minorHAnsi"/>
                <w:bCs/>
                <w:sz w:val="24"/>
                <w:szCs w:val="24"/>
              </w:rPr>
              <w:t>Sequencing activities</w:t>
            </w:r>
          </w:p>
        </w:tc>
        <w:tc>
          <w:tcPr>
            <w:tcW w:w="7015" w:type="dxa"/>
            <w:hideMark/>
          </w:tcPr>
          <w:p w14:paraId="7E056000" w14:textId="77777777" w:rsidR="00A7303E" w:rsidRPr="006B6A43" w:rsidRDefault="00A7303E" w:rsidP="0014792B">
            <w:pPr>
              <w:pStyle w:val="NoSpacing"/>
              <w:rPr>
                <w:rFonts w:cstheme="minorHAnsi"/>
                <w:bCs/>
                <w:sz w:val="24"/>
                <w:szCs w:val="24"/>
              </w:rPr>
            </w:pPr>
            <w:r w:rsidRPr="006B6A43">
              <w:rPr>
                <w:rFonts w:cstheme="minorHAnsi"/>
                <w:bCs/>
                <w:sz w:val="24"/>
                <w:szCs w:val="24"/>
              </w:rPr>
              <w:t>Ability to put events in order or engage in activities in order (e.g., bedtime ritual, getting ready for school).</w:t>
            </w:r>
          </w:p>
          <w:p w14:paraId="2F40DC02" w14:textId="77777777" w:rsidR="00A7303E" w:rsidRPr="006B6A43" w:rsidRDefault="00A7303E" w:rsidP="0014792B">
            <w:pPr>
              <w:pStyle w:val="NoSpacing"/>
              <w:rPr>
                <w:rFonts w:cstheme="minorHAnsi"/>
                <w:sz w:val="24"/>
                <w:szCs w:val="24"/>
              </w:rPr>
            </w:pPr>
          </w:p>
        </w:tc>
      </w:tr>
      <w:tr w:rsidR="00A7303E" w:rsidRPr="006B6A43" w14:paraId="08ABF539" w14:textId="77777777" w:rsidTr="0014792B">
        <w:trPr>
          <w:trHeight w:val="980"/>
        </w:trPr>
        <w:tc>
          <w:tcPr>
            <w:tcW w:w="2335" w:type="dxa"/>
            <w:hideMark/>
          </w:tcPr>
          <w:p w14:paraId="00B2AFB3" w14:textId="77777777" w:rsidR="00A7303E" w:rsidRPr="006B6A43" w:rsidRDefault="00A7303E" w:rsidP="0014792B">
            <w:pPr>
              <w:pStyle w:val="NoSpacing"/>
              <w:rPr>
                <w:rFonts w:cstheme="minorHAnsi"/>
                <w:sz w:val="24"/>
                <w:szCs w:val="24"/>
              </w:rPr>
            </w:pPr>
            <w:r w:rsidRPr="006B6A43">
              <w:rPr>
                <w:rFonts w:cstheme="minorHAnsi"/>
                <w:bCs/>
                <w:sz w:val="24"/>
                <w:szCs w:val="24"/>
              </w:rPr>
              <w:t>Meta-cognition</w:t>
            </w:r>
          </w:p>
        </w:tc>
        <w:tc>
          <w:tcPr>
            <w:tcW w:w="7015" w:type="dxa"/>
            <w:hideMark/>
          </w:tcPr>
          <w:p w14:paraId="620B1B26" w14:textId="77777777" w:rsidR="00A7303E" w:rsidRPr="006B6A43" w:rsidRDefault="00A7303E" w:rsidP="0014792B">
            <w:pPr>
              <w:pStyle w:val="NoSpacing"/>
              <w:rPr>
                <w:rFonts w:cstheme="minorHAnsi"/>
                <w:bCs/>
                <w:sz w:val="24"/>
                <w:szCs w:val="24"/>
              </w:rPr>
            </w:pPr>
            <w:r w:rsidRPr="006B6A43">
              <w:rPr>
                <w:rFonts w:cstheme="minorHAnsi"/>
                <w:bCs/>
                <w:sz w:val="24"/>
                <w:szCs w:val="24"/>
              </w:rPr>
              <w:t>Ability to stand back and look at oneself in a situation; knowing when choices might bring a certain result or when another approach is needed; ability to think about one’s thinking.</w:t>
            </w:r>
          </w:p>
          <w:p w14:paraId="5F1D78B1" w14:textId="77777777" w:rsidR="00A7303E" w:rsidRPr="006B6A43" w:rsidRDefault="00A7303E" w:rsidP="0014792B">
            <w:pPr>
              <w:pStyle w:val="NoSpacing"/>
              <w:rPr>
                <w:rFonts w:cstheme="minorHAnsi"/>
                <w:sz w:val="24"/>
                <w:szCs w:val="24"/>
              </w:rPr>
            </w:pPr>
          </w:p>
        </w:tc>
      </w:tr>
    </w:tbl>
    <w:p w14:paraId="47EB33CB" w14:textId="77777777" w:rsidR="00A7303E" w:rsidRPr="006B6A43" w:rsidRDefault="00A7303E" w:rsidP="00A7303E">
      <w:pPr>
        <w:pStyle w:val="NoSpacing"/>
        <w:rPr>
          <w:rFonts w:cstheme="minorHAnsi"/>
          <w:sz w:val="24"/>
          <w:szCs w:val="24"/>
        </w:rPr>
      </w:pPr>
    </w:p>
    <w:p w14:paraId="252ED368" w14:textId="77777777" w:rsidR="00A7303E" w:rsidRPr="007A4CA5" w:rsidRDefault="00A7303E" w:rsidP="00A7303E">
      <w:pPr>
        <w:pStyle w:val="Heading2"/>
        <w:rPr>
          <w:rFonts w:asciiTheme="minorHAnsi" w:hAnsiTheme="minorHAnsi" w:cstheme="minorHAnsi"/>
          <w:b/>
          <w:color w:val="auto"/>
        </w:rPr>
      </w:pPr>
      <w:bookmarkStart w:id="4" w:name="_Toc518491750"/>
      <w:r w:rsidRPr="007A4CA5">
        <w:rPr>
          <w:rFonts w:asciiTheme="minorHAnsi" w:hAnsiTheme="minorHAnsi" w:cstheme="minorHAnsi"/>
          <w:b/>
          <w:color w:val="auto"/>
        </w:rPr>
        <w:t>Behavioral Activation</w:t>
      </w:r>
      <w:bookmarkEnd w:id="4"/>
    </w:p>
    <w:p w14:paraId="1070FC66" w14:textId="77777777" w:rsidR="00A7303E" w:rsidRDefault="00A7303E" w:rsidP="00A7303E">
      <w:pPr>
        <w:pStyle w:val="NoSpacing"/>
        <w:rPr>
          <w:rFonts w:cstheme="minorHAnsi"/>
          <w:b/>
          <w:sz w:val="24"/>
          <w:szCs w:val="24"/>
        </w:rPr>
      </w:pPr>
    </w:p>
    <w:tbl>
      <w:tblPr>
        <w:tblStyle w:val="TableGrid"/>
        <w:tblW w:w="9350" w:type="dxa"/>
        <w:tblLook w:val="04A0" w:firstRow="1" w:lastRow="0" w:firstColumn="1" w:lastColumn="0" w:noHBand="0" w:noVBand="1"/>
      </w:tblPr>
      <w:tblGrid>
        <w:gridCol w:w="2335"/>
        <w:gridCol w:w="7015"/>
      </w:tblGrid>
      <w:tr w:rsidR="00A7303E" w:rsidRPr="006B6A43" w14:paraId="083B4C83" w14:textId="77777777" w:rsidTr="0014792B">
        <w:trPr>
          <w:trHeight w:val="926"/>
        </w:trPr>
        <w:tc>
          <w:tcPr>
            <w:tcW w:w="2335" w:type="dxa"/>
            <w:hideMark/>
          </w:tcPr>
          <w:p w14:paraId="598F90B2" w14:textId="77777777" w:rsidR="00A7303E" w:rsidRPr="006B6A43" w:rsidRDefault="00A7303E" w:rsidP="0014792B">
            <w:pPr>
              <w:pStyle w:val="NoSpacing"/>
              <w:rPr>
                <w:rFonts w:cstheme="minorHAnsi"/>
                <w:sz w:val="24"/>
                <w:szCs w:val="24"/>
              </w:rPr>
            </w:pPr>
            <w:r w:rsidRPr="006B6A43">
              <w:rPr>
                <w:rFonts w:cstheme="minorHAnsi"/>
                <w:bCs/>
                <w:sz w:val="24"/>
                <w:szCs w:val="24"/>
              </w:rPr>
              <w:t xml:space="preserve">Self-initiation </w:t>
            </w:r>
          </w:p>
        </w:tc>
        <w:tc>
          <w:tcPr>
            <w:tcW w:w="7015" w:type="dxa"/>
            <w:hideMark/>
          </w:tcPr>
          <w:p w14:paraId="73AEECFB" w14:textId="77777777" w:rsidR="00A7303E" w:rsidRPr="006B6A43" w:rsidRDefault="00A7303E" w:rsidP="0014792B">
            <w:pPr>
              <w:pStyle w:val="NoSpacing"/>
              <w:rPr>
                <w:rFonts w:cstheme="minorHAnsi"/>
                <w:bCs/>
                <w:sz w:val="24"/>
                <w:szCs w:val="24"/>
              </w:rPr>
            </w:pPr>
            <w:r w:rsidRPr="006B6A43">
              <w:rPr>
                <w:rFonts w:cstheme="minorHAnsi"/>
                <w:bCs/>
                <w:sz w:val="24"/>
                <w:szCs w:val="24"/>
              </w:rPr>
              <w:t>Ability to start or begin by oneself; ability to independently recognize when it’s time to get started on something and mobilize one’s resources to do so.</w:t>
            </w:r>
          </w:p>
          <w:p w14:paraId="18C63DBD" w14:textId="77777777" w:rsidR="00A7303E" w:rsidRPr="006B6A43" w:rsidRDefault="00A7303E" w:rsidP="0014792B">
            <w:pPr>
              <w:pStyle w:val="NoSpacing"/>
              <w:rPr>
                <w:rFonts w:cstheme="minorHAnsi"/>
                <w:sz w:val="24"/>
                <w:szCs w:val="24"/>
              </w:rPr>
            </w:pPr>
          </w:p>
        </w:tc>
      </w:tr>
      <w:tr w:rsidR="00A7303E" w:rsidRPr="006B6A43" w14:paraId="3C24BFBB" w14:textId="77777777" w:rsidTr="0014792B">
        <w:trPr>
          <w:trHeight w:val="530"/>
        </w:trPr>
        <w:tc>
          <w:tcPr>
            <w:tcW w:w="2335" w:type="dxa"/>
            <w:hideMark/>
          </w:tcPr>
          <w:p w14:paraId="65F2F0B0" w14:textId="77777777" w:rsidR="00A7303E" w:rsidRPr="006B6A43" w:rsidRDefault="00A7303E" w:rsidP="0014792B">
            <w:pPr>
              <w:pStyle w:val="NoSpacing"/>
              <w:rPr>
                <w:rFonts w:cstheme="minorHAnsi"/>
                <w:sz w:val="24"/>
                <w:szCs w:val="24"/>
              </w:rPr>
            </w:pPr>
            <w:r w:rsidRPr="006B6A43">
              <w:rPr>
                <w:rFonts w:cstheme="minorHAnsi"/>
                <w:bCs/>
                <w:sz w:val="24"/>
                <w:szCs w:val="24"/>
              </w:rPr>
              <w:t>Task initiation</w:t>
            </w:r>
          </w:p>
        </w:tc>
        <w:tc>
          <w:tcPr>
            <w:tcW w:w="7015" w:type="dxa"/>
            <w:hideMark/>
          </w:tcPr>
          <w:p w14:paraId="34088B7F" w14:textId="77777777" w:rsidR="00A7303E" w:rsidRPr="006B6A43" w:rsidRDefault="00A7303E" w:rsidP="0014792B">
            <w:pPr>
              <w:pStyle w:val="NoSpacing"/>
              <w:rPr>
                <w:rFonts w:cstheme="minorHAnsi"/>
                <w:bCs/>
                <w:sz w:val="24"/>
                <w:szCs w:val="24"/>
              </w:rPr>
            </w:pPr>
            <w:r w:rsidRPr="006B6A43">
              <w:rPr>
                <w:rFonts w:cstheme="minorHAnsi"/>
                <w:bCs/>
                <w:sz w:val="24"/>
                <w:szCs w:val="24"/>
              </w:rPr>
              <w:t>Ability to begin a task without undue procrastination.</w:t>
            </w:r>
          </w:p>
          <w:p w14:paraId="46DC4EC5" w14:textId="77777777" w:rsidR="00A7303E" w:rsidRPr="006B6A43" w:rsidRDefault="00A7303E" w:rsidP="0014792B">
            <w:pPr>
              <w:pStyle w:val="NoSpacing"/>
              <w:rPr>
                <w:rFonts w:cstheme="minorHAnsi"/>
                <w:bCs/>
                <w:sz w:val="24"/>
                <w:szCs w:val="24"/>
              </w:rPr>
            </w:pPr>
          </w:p>
          <w:p w14:paraId="0CC6A7EC" w14:textId="77777777" w:rsidR="00A7303E" w:rsidRPr="006B6A43" w:rsidRDefault="00A7303E" w:rsidP="0014792B">
            <w:pPr>
              <w:pStyle w:val="NoSpacing"/>
              <w:rPr>
                <w:rFonts w:cstheme="minorHAnsi"/>
                <w:sz w:val="24"/>
                <w:szCs w:val="24"/>
              </w:rPr>
            </w:pPr>
          </w:p>
        </w:tc>
      </w:tr>
      <w:tr w:rsidR="00A7303E" w:rsidRPr="006B6A43" w14:paraId="7973D22F" w14:textId="77777777" w:rsidTr="0014792B">
        <w:trPr>
          <w:trHeight w:val="1096"/>
        </w:trPr>
        <w:tc>
          <w:tcPr>
            <w:tcW w:w="2335" w:type="dxa"/>
            <w:hideMark/>
          </w:tcPr>
          <w:p w14:paraId="68DC4F35" w14:textId="77777777" w:rsidR="00A7303E" w:rsidRPr="006B6A43" w:rsidRDefault="00A7303E" w:rsidP="0014792B">
            <w:pPr>
              <w:pStyle w:val="NoSpacing"/>
              <w:rPr>
                <w:rFonts w:cstheme="minorHAnsi"/>
                <w:sz w:val="24"/>
                <w:szCs w:val="24"/>
              </w:rPr>
            </w:pPr>
            <w:r w:rsidRPr="006B6A43">
              <w:rPr>
                <w:rFonts w:cstheme="minorHAnsi"/>
                <w:bCs/>
                <w:sz w:val="24"/>
                <w:szCs w:val="24"/>
              </w:rPr>
              <w:t>Decision making</w:t>
            </w:r>
          </w:p>
        </w:tc>
        <w:tc>
          <w:tcPr>
            <w:tcW w:w="7015" w:type="dxa"/>
            <w:hideMark/>
          </w:tcPr>
          <w:p w14:paraId="66D7A222" w14:textId="77777777" w:rsidR="00A7303E" w:rsidRPr="006B6A43" w:rsidRDefault="00A7303E" w:rsidP="0014792B">
            <w:pPr>
              <w:pStyle w:val="NoSpacing"/>
              <w:rPr>
                <w:rFonts w:cstheme="minorHAnsi"/>
                <w:sz w:val="24"/>
                <w:szCs w:val="24"/>
              </w:rPr>
            </w:pPr>
            <w:r>
              <w:rPr>
                <w:rFonts w:cstheme="minorHAnsi"/>
                <w:bCs/>
                <w:sz w:val="24"/>
                <w:szCs w:val="24"/>
              </w:rPr>
              <w:t xml:space="preserve">Ability to select a </w:t>
            </w:r>
            <w:r w:rsidRPr="006B6A43">
              <w:rPr>
                <w:rFonts w:cstheme="minorHAnsi"/>
                <w:bCs/>
                <w:sz w:val="24"/>
                <w:szCs w:val="24"/>
              </w:rPr>
              <w:t>course of action</w:t>
            </w:r>
            <w:r>
              <w:rPr>
                <w:rFonts w:cstheme="minorHAnsi"/>
                <w:bCs/>
                <w:sz w:val="24"/>
                <w:szCs w:val="24"/>
              </w:rPr>
              <w:t xml:space="preserve"> </w:t>
            </w:r>
            <w:r w:rsidRPr="006B6A43">
              <w:rPr>
                <w:rFonts w:cstheme="minorHAnsi"/>
                <w:bCs/>
                <w:sz w:val="24"/>
                <w:szCs w:val="24"/>
              </w:rPr>
              <w:t>among several alternative possibilities; produces a final choice that may or may not prompt action.</w:t>
            </w:r>
          </w:p>
        </w:tc>
      </w:tr>
      <w:tr w:rsidR="00A7303E" w:rsidRPr="006B6A43" w14:paraId="0478BAF4" w14:textId="77777777" w:rsidTr="0014792B">
        <w:trPr>
          <w:trHeight w:val="710"/>
        </w:trPr>
        <w:tc>
          <w:tcPr>
            <w:tcW w:w="2335" w:type="dxa"/>
            <w:hideMark/>
          </w:tcPr>
          <w:p w14:paraId="6B533B20" w14:textId="77777777" w:rsidR="00A7303E" w:rsidRPr="006B6A43" w:rsidRDefault="00A7303E" w:rsidP="0014792B">
            <w:pPr>
              <w:pStyle w:val="NoSpacing"/>
              <w:rPr>
                <w:rFonts w:cstheme="minorHAnsi"/>
                <w:sz w:val="24"/>
                <w:szCs w:val="24"/>
              </w:rPr>
            </w:pPr>
            <w:r w:rsidRPr="006B6A43">
              <w:rPr>
                <w:rFonts w:cstheme="minorHAnsi"/>
                <w:bCs/>
                <w:sz w:val="24"/>
                <w:szCs w:val="24"/>
              </w:rPr>
              <w:t>Problem solving</w:t>
            </w:r>
          </w:p>
        </w:tc>
        <w:tc>
          <w:tcPr>
            <w:tcW w:w="7015" w:type="dxa"/>
            <w:hideMark/>
          </w:tcPr>
          <w:p w14:paraId="731023BF" w14:textId="77777777" w:rsidR="00A7303E" w:rsidRPr="006B6A43" w:rsidRDefault="00A7303E" w:rsidP="0014792B">
            <w:pPr>
              <w:pStyle w:val="NoSpacing"/>
              <w:rPr>
                <w:rFonts w:cstheme="minorHAnsi"/>
                <w:bCs/>
                <w:sz w:val="24"/>
                <w:szCs w:val="24"/>
              </w:rPr>
            </w:pPr>
            <w:r w:rsidRPr="006B6A43">
              <w:rPr>
                <w:rFonts w:cstheme="minorHAnsi"/>
                <w:bCs/>
                <w:sz w:val="24"/>
                <w:szCs w:val="24"/>
              </w:rPr>
              <w:t>Ability to engage in the process of working through the details of a problem to reach a solution.</w:t>
            </w:r>
          </w:p>
          <w:p w14:paraId="4D385098" w14:textId="77777777" w:rsidR="00A7303E" w:rsidRPr="006B6A43" w:rsidRDefault="00A7303E" w:rsidP="0014792B">
            <w:pPr>
              <w:pStyle w:val="NoSpacing"/>
              <w:rPr>
                <w:rFonts w:cstheme="minorHAnsi"/>
                <w:sz w:val="24"/>
                <w:szCs w:val="24"/>
              </w:rPr>
            </w:pPr>
          </w:p>
        </w:tc>
      </w:tr>
    </w:tbl>
    <w:p w14:paraId="26A8CD0D" w14:textId="045DE11C" w:rsidR="00A7303E" w:rsidRDefault="00A7303E" w:rsidP="00A7303E">
      <w:pPr>
        <w:pStyle w:val="NoSpacing"/>
        <w:rPr>
          <w:rFonts w:cstheme="minorHAnsi"/>
          <w:sz w:val="24"/>
          <w:szCs w:val="24"/>
        </w:rPr>
      </w:pPr>
    </w:p>
    <w:p w14:paraId="2091A3C6" w14:textId="77777777" w:rsidR="00A7303E" w:rsidRDefault="00A7303E">
      <w:pPr>
        <w:rPr>
          <w:rFonts w:cstheme="minorHAnsi"/>
          <w:sz w:val="24"/>
          <w:szCs w:val="24"/>
        </w:rPr>
      </w:pPr>
      <w:r>
        <w:rPr>
          <w:rFonts w:cstheme="minorHAnsi"/>
          <w:sz w:val="24"/>
          <w:szCs w:val="24"/>
        </w:rPr>
        <w:br w:type="page"/>
      </w:r>
    </w:p>
    <w:p w14:paraId="34E65BD6" w14:textId="77777777" w:rsidR="00A7303E" w:rsidRDefault="00A7303E" w:rsidP="00A7303E">
      <w:pPr>
        <w:pStyle w:val="NoSpacing"/>
        <w:rPr>
          <w:rFonts w:cstheme="minorHAnsi"/>
          <w:sz w:val="24"/>
          <w:szCs w:val="24"/>
        </w:rPr>
      </w:pPr>
    </w:p>
    <w:p w14:paraId="34CF3E38" w14:textId="77777777" w:rsidR="00A7303E" w:rsidRPr="007A4CA5" w:rsidRDefault="00A7303E" w:rsidP="00A7303E">
      <w:pPr>
        <w:pStyle w:val="Heading2"/>
        <w:rPr>
          <w:rFonts w:asciiTheme="minorHAnsi" w:hAnsiTheme="minorHAnsi" w:cstheme="minorHAnsi"/>
          <w:b/>
          <w:color w:val="auto"/>
        </w:rPr>
      </w:pPr>
      <w:bookmarkStart w:id="5" w:name="_Toc518491751"/>
      <w:r w:rsidRPr="007A4CA5">
        <w:rPr>
          <w:rFonts w:asciiTheme="minorHAnsi" w:hAnsiTheme="minorHAnsi" w:cstheme="minorHAnsi"/>
          <w:b/>
          <w:color w:val="auto"/>
        </w:rPr>
        <w:t>Behavioral Control</w:t>
      </w:r>
      <w:bookmarkEnd w:id="5"/>
    </w:p>
    <w:p w14:paraId="0D92C3A9" w14:textId="77777777" w:rsidR="00A7303E" w:rsidRPr="006B6A43" w:rsidRDefault="00A7303E" w:rsidP="00A7303E">
      <w:pPr>
        <w:pStyle w:val="NoSpacing"/>
        <w:rPr>
          <w:rFonts w:cstheme="minorHAnsi"/>
          <w:sz w:val="24"/>
          <w:szCs w:val="24"/>
          <w:u w:val="single"/>
        </w:rPr>
      </w:pPr>
    </w:p>
    <w:tbl>
      <w:tblPr>
        <w:tblStyle w:val="TableGrid"/>
        <w:tblW w:w="9350" w:type="dxa"/>
        <w:tblLook w:val="04A0" w:firstRow="1" w:lastRow="0" w:firstColumn="1" w:lastColumn="0" w:noHBand="0" w:noVBand="1"/>
      </w:tblPr>
      <w:tblGrid>
        <w:gridCol w:w="2335"/>
        <w:gridCol w:w="7015"/>
      </w:tblGrid>
      <w:tr w:rsidR="00A7303E" w:rsidRPr="006B6A43" w14:paraId="12F6971A" w14:textId="77777777" w:rsidTr="0014792B">
        <w:trPr>
          <w:trHeight w:val="1078"/>
        </w:trPr>
        <w:tc>
          <w:tcPr>
            <w:tcW w:w="2335" w:type="dxa"/>
            <w:hideMark/>
          </w:tcPr>
          <w:p w14:paraId="5268F1A7" w14:textId="77777777" w:rsidR="00A7303E" w:rsidRPr="006B6A43" w:rsidRDefault="00A7303E" w:rsidP="0014792B">
            <w:pPr>
              <w:pStyle w:val="NoSpacing"/>
              <w:rPr>
                <w:rFonts w:cstheme="minorHAnsi"/>
                <w:sz w:val="24"/>
                <w:szCs w:val="24"/>
              </w:rPr>
            </w:pPr>
            <w:r w:rsidRPr="006B6A43">
              <w:rPr>
                <w:rFonts w:cstheme="minorHAnsi"/>
                <w:bCs/>
                <w:sz w:val="24"/>
                <w:szCs w:val="24"/>
              </w:rPr>
              <w:t>Self-directedness</w:t>
            </w:r>
          </w:p>
        </w:tc>
        <w:tc>
          <w:tcPr>
            <w:tcW w:w="7015" w:type="dxa"/>
            <w:hideMark/>
          </w:tcPr>
          <w:p w14:paraId="1F0B638B" w14:textId="77777777" w:rsidR="00A7303E" w:rsidRPr="006B6A43" w:rsidRDefault="00A7303E" w:rsidP="0014792B">
            <w:pPr>
              <w:pStyle w:val="NoSpacing"/>
              <w:rPr>
                <w:rFonts w:cstheme="minorHAnsi"/>
                <w:sz w:val="24"/>
                <w:szCs w:val="24"/>
              </w:rPr>
            </w:pPr>
            <w:r w:rsidRPr="006B6A43">
              <w:rPr>
                <w:rFonts w:cstheme="minorHAnsi"/>
                <w:bCs/>
                <w:sz w:val="24"/>
                <w:szCs w:val="24"/>
              </w:rPr>
              <w:t>Ability to regulate and adapt behavior to the demands of a situation in order to achieve personally chosen goals and values; guided by oneself, free from external control and constraint; autonomy.</w:t>
            </w:r>
          </w:p>
        </w:tc>
      </w:tr>
      <w:tr w:rsidR="00A7303E" w:rsidRPr="006B6A43" w14:paraId="52970BCD" w14:textId="77777777" w:rsidTr="0014792B">
        <w:trPr>
          <w:trHeight w:val="2636"/>
        </w:trPr>
        <w:tc>
          <w:tcPr>
            <w:tcW w:w="2335" w:type="dxa"/>
            <w:hideMark/>
          </w:tcPr>
          <w:p w14:paraId="190F7E7D" w14:textId="77777777" w:rsidR="00A7303E" w:rsidRDefault="00A7303E" w:rsidP="0014792B">
            <w:pPr>
              <w:pStyle w:val="NoSpacing"/>
              <w:rPr>
                <w:rFonts w:cstheme="minorHAnsi"/>
                <w:bCs/>
                <w:sz w:val="24"/>
                <w:szCs w:val="24"/>
              </w:rPr>
            </w:pPr>
            <w:r>
              <w:rPr>
                <w:rFonts w:cstheme="minorHAnsi"/>
                <w:bCs/>
                <w:sz w:val="24"/>
                <w:szCs w:val="24"/>
              </w:rPr>
              <w:t xml:space="preserve"> Inhibitory control</w:t>
            </w:r>
          </w:p>
          <w:p w14:paraId="0274442D" w14:textId="77777777" w:rsidR="00A7303E" w:rsidRPr="006B6A43" w:rsidRDefault="00A7303E" w:rsidP="0014792B">
            <w:pPr>
              <w:pStyle w:val="NoSpacing"/>
              <w:rPr>
                <w:rFonts w:cstheme="minorHAnsi"/>
                <w:sz w:val="24"/>
                <w:szCs w:val="24"/>
              </w:rPr>
            </w:pPr>
            <w:r>
              <w:rPr>
                <w:rFonts w:cstheme="minorHAnsi"/>
                <w:bCs/>
                <w:sz w:val="24"/>
                <w:szCs w:val="24"/>
              </w:rPr>
              <w:t>(s</w:t>
            </w:r>
            <w:r w:rsidRPr="006B6A43">
              <w:rPr>
                <w:rFonts w:cstheme="minorHAnsi"/>
                <w:bCs/>
                <w:sz w:val="24"/>
                <w:szCs w:val="24"/>
              </w:rPr>
              <w:t>elf-inhibition</w:t>
            </w:r>
            <w:r>
              <w:rPr>
                <w:rFonts w:cstheme="minorHAnsi"/>
                <w:bCs/>
                <w:sz w:val="24"/>
                <w:szCs w:val="24"/>
              </w:rPr>
              <w:t>)</w:t>
            </w:r>
            <w:r w:rsidRPr="006B6A43">
              <w:rPr>
                <w:rFonts w:cstheme="minorHAnsi"/>
                <w:bCs/>
                <w:sz w:val="24"/>
                <w:szCs w:val="24"/>
              </w:rPr>
              <w:t xml:space="preserve"> </w:t>
            </w:r>
          </w:p>
        </w:tc>
        <w:tc>
          <w:tcPr>
            <w:tcW w:w="7015" w:type="dxa"/>
            <w:hideMark/>
          </w:tcPr>
          <w:p w14:paraId="41681FC1" w14:textId="77777777" w:rsidR="00A7303E" w:rsidRPr="006B6A43" w:rsidRDefault="00A7303E" w:rsidP="0014792B">
            <w:pPr>
              <w:pStyle w:val="NoSpacing"/>
              <w:rPr>
                <w:rFonts w:cstheme="minorHAnsi"/>
                <w:sz w:val="24"/>
                <w:szCs w:val="24"/>
              </w:rPr>
            </w:pPr>
            <w:r w:rsidRPr="006B6A43">
              <w:rPr>
                <w:rFonts w:cstheme="minorHAnsi"/>
                <w:bCs/>
                <w:sz w:val="24"/>
                <w:szCs w:val="24"/>
              </w:rPr>
              <w:t xml:space="preserve">Ability to control self, to inhibit or stop a response in its early stage (i.e., “prepotent”); ability to override a strong internal predisposition or external lure (i.e., temptation), and instead do what’s appropriate or needed; also referred to as impulse control. Makes it possible for us to change and choose how we react and how we behave, rather than being unthinking creatures of habit of behavior determined by environmental stimuli (Adele Diamond, </w:t>
            </w:r>
            <w:r w:rsidRPr="006B6A43">
              <w:rPr>
                <w:rFonts w:cstheme="minorHAnsi"/>
                <w:bCs/>
                <w:i/>
                <w:iCs/>
                <w:sz w:val="24"/>
                <w:szCs w:val="24"/>
              </w:rPr>
              <w:t xml:space="preserve">Executive Functions, </w:t>
            </w:r>
            <w:r w:rsidRPr="006B6A43">
              <w:rPr>
                <w:rFonts w:cstheme="minorHAnsi"/>
                <w:bCs/>
                <w:sz w:val="24"/>
                <w:szCs w:val="24"/>
              </w:rPr>
              <w:t>Annual Review of Psychology, 2013, 64).</w:t>
            </w:r>
          </w:p>
        </w:tc>
      </w:tr>
      <w:tr w:rsidR="00A7303E" w:rsidRPr="006B6A43" w14:paraId="7EFFEC80" w14:textId="77777777" w:rsidTr="0014792B">
        <w:trPr>
          <w:trHeight w:val="1520"/>
        </w:trPr>
        <w:tc>
          <w:tcPr>
            <w:tcW w:w="2335" w:type="dxa"/>
            <w:hideMark/>
          </w:tcPr>
          <w:p w14:paraId="07AC9C68" w14:textId="77777777" w:rsidR="00A7303E" w:rsidRPr="006B6A43" w:rsidRDefault="00A7303E" w:rsidP="0014792B">
            <w:pPr>
              <w:pStyle w:val="NoSpacing"/>
              <w:rPr>
                <w:rFonts w:cstheme="minorHAnsi"/>
                <w:sz w:val="24"/>
                <w:szCs w:val="24"/>
              </w:rPr>
            </w:pPr>
            <w:r w:rsidRPr="006B6A43">
              <w:rPr>
                <w:rFonts w:cstheme="minorHAnsi"/>
                <w:bCs/>
                <w:sz w:val="24"/>
                <w:szCs w:val="24"/>
              </w:rPr>
              <w:t>Shifting focus (between tasks, mental states, or rule states)</w:t>
            </w:r>
          </w:p>
        </w:tc>
        <w:tc>
          <w:tcPr>
            <w:tcW w:w="7015" w:type="dxa"/>
            <w:hideMark/>
          </w:tcPr>
          <w:p w14:paraId="03F8E899" w14:textId="77777777" w:rsidR="00A7303E" w:rsidRPr="006B6A43" w:rsidRDefault="00A7303E" w:rsidP="0014792B">
            <w:pPr>
              <w:pStyle w:val="NoSpacing"/>
              <w:rPr>
                <w:rFonts w:cstheme="minorHAnsi"/>
                <w:sz w:val="24"/>
                <w:szCs w:val="24"/>
              </w:rPr>
            </w:pPr>
            <w:r>
              <w:rPr>
                <w:rFonts w:cstheme="minorHAnsi"/>
                <w:bCs/>
                <w:sz w:val="24"/>
                <w:szCs w:val="24"/>
              </w:rPr>
              <w:t>A</w:t>
            </w:r>
            <w:r w:rsidRPr="006B6A43">
              <w:rPr>
                <w:rFonts w:cstheme="minorHAnsi"/>
                <w:bCs/>
                <w:sz w:val="24"/>
                <w:szCs w:val="24"/>
              </w:rPr>
              <w:t>bility to shift attention between one task and another; task shifting involves ability to rapidly and efficiently adapt to different situations.</w:t>
            </w:r>
          </w:p>
        </w:tc>
      </w:tr>
      <w:tr w:rsidR="00A7303E" w:rsidRPr="006B6A43" w14:paraId="2253EA39" w14:textId="77777777" w:rsidTr="0014792B">
        <w:trPr>
          <w:trHeight w:val="2330"/>
        </w:trPr>
        <w:tc>
          <w:tcPr>
            <w:tcW w:w="2335" w:type="dxa"/>
            <w:hideMark/>
          </w:tcPr>
          <w:p w14:paraId="3B20F02C" w14:textId="77777777" w:rsidR="00A7303E" w:rsidRPr="006B6A43" w:rsidRDefault="00A7303E" w:rsidP="0014792B">
            <w:pPr>
              <w:pStyle w:val="NoSpacing"/>
              <w:rPr>
                <w:rFonts w:cstheme="minorHAnsi"/>
                <w:sz w:val="24"/>
                <w:szCs w:val="24"/>
              </w:rPr>
            </w:pPr>
            <w:r>
              <w:rPr>
                <w:rFonts w:cstheme="minorHAnsi"/>
                <w:bCs/>
                <w:sz w:val="24"/>
                <w:szCs w:val="24"/>
              </w:rPr>
              <w:t>Emotion regulation</w:t>
            </w:r>
          </w:p>
        </w:tc>
        <w:tc>
          <w:tcPr>
            <w:tcW w:w="7015" w:type="dxa"/>
            <w:hideMark/>
          </w:tcPr>
          <w:p w14:paraId="79AAA39E" w14:textId="77777777" w:rsidR="00A7303E" w:rsidRPr="006B6A43" w:rsidRDefault="00A7303E" w:rsidP="0014792B">
            <w:pPr>
              <w:pStyle w:val="NoSpacing"/>
              <w:rPr>
                <w:rFonts w:cstheme="minorHAnsi"/>
                <w:sz w:val="24"/>
                <w:szCs w:val="24"/>
              </w:rPr>
            </w:pPr>
            <w:r w:rsidRPr="006B6A43">
              <w:rPr>
                <w:rFonts w:cstheme="minorHAnsi"/>
                <w:bCs/>
                <w:sz w:val="24"/>
                <w:szCs w:val="24"/>
              </w:rPr>
              <w:t>Ability to delay spontaneous reactions as needed; ability to influence which emotions one has, when one has them, and how one experiences and expresses them (James J. Gross, Stanford University, 1998). Ability to manage disruptive emotions and impulses, and to think before acting; stops unhelpful behavior; keeping calm under pressure.</w:t>
            </w:r>
          </w:p>
        </w:tc>
      </w:tr>
    </w:tbl>
    <w:p w14:paraId="084D5012" w14:textId="77777777" w:rsidR="00A7303E" w:rsidRPr="006B6A43" w:rsidRDefault="00A7303E" w:rsidP="00A7303E">
      <w:pPr>
        <w:pStyle w:val="NoSpacing"/>
        <w:rPr>
          <w:rFonts w:cstheme="minorHAnsi"/>
          <w:sz w:val="24"/>
          <w:szCs w:val="24"/>
        </w:rPr>
      </w:pPr>
    </w:p>
    <w:p w14:paraId="19058155" w14:textId="77777777" w:rsidR="00A7303E" w:rsidRPr="006B6A43" w:rsidRDefault="00A7303E" w:rsidP="00A7303E">
      <w:pPr>
        <w:pStyle w:val="NoSpacing"/>
        <w:rPr>
          <w:rFonts w:cstheme="minorHAnsi"/>
          <w:sz w:val="24"/>
          <w:szCs w:val="24"/>
          <w:u w:val="single"/>
        </w:rPr>
      </w:pPr>
    </w:p>
    <w:p w14:paraId="033F559A" w14:textId="77777777" w:rsidR="00A7303E" w:rsidRPr="007A4CA5" w:rsidRDefault="00A7303E" w:rsidP="00A7303E">
      <w:pPr>
        <w:pStyle w:val="Heading2"/>
        <w:rPr>
          <w:rFonts w:asciiTheme="minorHAnsi" w:hAnsiTheme="minorHAnsi" w:cstheme="minorHAnsi"/>
          <w:b/>
          <w:color w:val="auto"/>
        </w:rPr>
      </w:pPr>
      <w:bookmarkStart w:id="6" w:name="_Toc518491752"/>
      <w:r w:rsidRPr="007A4CA5">
        <w:rPr>
          <w:rFonts w:asciiTheme="minorHAnsi" w:hAnsiTheme="minorHAnsi" w:cstheme="minorHAnsi"/>
          <w:b/>
          <w:color w:val="auto"/>
        </w:rPr>
        <w:t>Behavioral Maintenance</w:t>
      </w:r>
      <w:bookmarkEnd w:id="6"/>
    </w:p>
    <w:p w14:paraId="2FC39F82" w14:textId="77777777" w:rsidR="00A7303E" w:rsidRPr="006B6A43" w:rsidRDefault="00A7303E" w:rsidP="00A7303E">
      <w:pPr>
        <w:pStyle w:val="NoSpacing"/>
        <w:rPr>
          <w:rFonts w:cstheme="minorHAnsi"/>
          <w:sz w:val="24"/>
          <w:szCs w:val="24"/>
          <w:u w:val="single"/>
        </w:rPr>
      </w:pPr>
    </w:p>
    <w:p w14:paraId="7ECAF84B" w14:textId="77777777" w:rsidR="00A7303E" w:rsidRPr="006B6A43" w:rsidRDefault="00A7303E" w:rsidP="00A7303E">
      <w:pPr>
        <w:pStyle w:val="NoSpacing"/>
        <w:rPr>
          <w:rFonts w:cstheme="minorHAnsi"/>
          <w:sz w:val="24"/>
          <w:szCs w:val="24"/>
        </w:rPr>
      </w:pPr>
    </w:p>
    <w:tbl>
      <w:tblPr>
        <w:tblStyle w:val="TableGrid"/>
        <w:tblW w:w="9350" w:type="dxa"/>
        <w:tblLook w:val="04A0" w:firstRow="1" w:lastRow="0" w:firstColumn="1" w:lastColumn="0" w:noHBand="0" w:noVBand="1"/>
      </w:tblPr>
      <w:tblGrid>
        <w:gridCol w:w="2335"/>
        <w:gridCol w:w="7015"/>
      </w:tblGrid>
      <w:tr w:rsidR="00A7303E" w:rsidRPr="006B6A43" w14:paraId="65040243" w14:textId="77777777" w:rsidTr="0014792B">
        <w:trPr>
          <w:trHeight w:val="1160"/>
        </w:trPr>
        <w:tc>
          <w:tcPr>
            <w:tcW w:w="2335" w:type="dxa"/>
            <w:hideMark/>
          </w:tcPr>
          <w:p w14:paraId="4BA463AF" w14:textId="77777777" w:rsidR="00A7303E" w:rsidRPr="006B6A43" w:rsidRDefault="00A7303E" w:rsidP="0014792B">
            <w:pPr>
              <w:pStyle w:val="NoSpacing"/>
              <w:rPr>
                <w:rFonts w:cstheme="minorHAnsi"/>
                <w:sz w:val="24"/>
                <w:szCs w:val="24"/>
              </w:rPr>
            </w:pPr>
            <w:r>
              <w:rPr>
                <w:rFonts w:cstheme="minorHAnsi"/>
                <w:bCs/>
                <w:sz w:val="24"/>
                <w:szCs w:val="24"/>
              </w:rPr>
              <w:t>Self-efficacy (g</w:t>
            </w:r>
            <w:r w:rsidRPr="006B6A43">
              <w:rPr>
                <w:rFonts w:cstheme="minorHAnsi"/>
                <w:bCs/>
                <w:sz w:val="24"/>
                <w:szCs w:val="24"/>
              </w:rPr>
              <w:t>oal-directed persistence</w:t>
            </w:r>
            <w:r>
              <w:rPr>
                <w:rFonts w:cstheme="minorHAnsi"/>
                <w:bCs/>
                <w:sz w:val="24"/>
                <w:szCs w:val="24"/>
              </w:rPr>
              <w:t>)</w:t>
            </w:r>
          </w:p>
        </w:tc>
        <w:tc>
          <w:tcPr>
            <w:tcW w:w="7015" w:type="dxa"/>
            <w:hideMark/>
          </w:tcPr>
          <w:p w14:paraId="7C9115F3" w14:textId="77777777" w:rsidR="00A7303E" w:rsidRPr="006B6A43" w:rsidRDefault="00A7303E" w:rsidP="0014792B">
            <w:pPr>
              <w:pStyle w:val="NoSpacing"/>
              <w:rPr>
                <w:rFonts w:cstheme="minorHAnsi"/>
                <w:sz w:val="24"/>
                <w:szCs w:val="24"/>
              </w:rPr>
            </w:pPr>
            <w:r w:rsidRPr="006B6A43">
              <w:rPr>
                <w:rFonts w:cstheme="minorHAnsi"/>
                <w:bCs/>
                <w:sz w:val="24"/>
                <w:szCs w:val="24"/>
              </w:rPr>
              <w:t>Ability or drive to follow through to the completion of a goal and not be put off by other demands or competing interests (Lydia Harrison, M.Ed).</w:t>
            </w:r>
            <w:r>
              <w:rPr>
                <w:rFonts w:cstheme="minorHAnsi"/>
                <w:bCs/>
                <w:sz w:val="24"/>
                <w:szCs w:val="24"/>
              </w:rPr>
              <w:t xml:space="preserve"> Grit, spirit, fortitude, determination, resolve.</w:t>
            </w:r>
          </w:p>
        </w:tc>
      </w:tr>
      <w:tr w:rsidR="00A7303E" w:rsidRPr="006B6A43" w14:paraId="1CF00411" w14:textId="77777777" w:rsidTr="0014792B">
        <w:trPr>
          <w:trHeight w:val="1160"/>
        </w:trPr>
        <w:tc>
          <w:tcPr>
            <w:tcW w:w="2335" w:type="dxa"/>
          </w:tcPr>
          <w:p w14:paraId="65D7AF43" w14:textId="77777777" w:rsidR="00A7303E" w:rsidRDefault="00A7303E" w:rsidP="0014792B">
            <w:pPr>
              <w:pStyle w:val="NoSpacing"/>
              <w:rPr>
                <w:rFonts w:cstheme="minorHAnsi"/>
                <w:bCs/>
                <w:sz w:val="24"/>
                <w:szCs w:val="24"/>
              </w:rPr>
            </w:pPr>
            <w:r>
              <w:rPr>
                <w:rFonts w:cstheme="minorHAnsi"/>
                <w:bCs/>
                <w:sz w:val="24"/>
                <w:szCs w:val="24"/>
              </w:rPr>
              <w:t>Performance monitoring</w:t>
            </w:r>
          </w:p>
        </w:tc>
        <w:tc>
          <w:tcPr>
            <w:tcW w:w="7015" w:type="dxa"/>
          </w:tcPr>
          <w:p w14:paraId="1E6B7EE6" w14:textId="77777777" w:rsidR="00A7303E" w:rsidRPr="006B6A43" w:rsidRDefault="00A7303E" w:rsidP="0014792B">
            <w:pPr>
              <w:pStyle w:val="NoSpacing"/>
              <w:rPr>
                <w:rFonts w:cstheme="minorHAnsi"/>
                <w:bCs/>
                <w:sz w:val="24"/>
                <w:szCs w:val="24"/>
              </w:rPr>
            </w:pPr>
            <w:r>
              <w:rPr>
                <w:rFonts w:cstheme="minorHAnsi"/>
                <w:bCs/>
                <w:sz w:val="24"/>
                <w:szCs w:val="24"/>
              </w:rPr>
              <w:t>Continuous assessments of one’s behavior; flexible adjustments of behavior; ability to monitor and compare ongoing actions and performance outcomes with internal goals and standards (Ridderinkhof, et al.).</w:t>
            </w:r>
          </w:p>
        </w:tc>
      </w:tr>
      <w:tr w:rsidR="00A7303E" w:rsidRPr="006B6A43" w14:paraId="2A7AC443" w14:textId="77777777" w:rsidTr="0014792B">
        <w:trPr>
          <w:trHeight w:val="1160"/>
        </w:trPr>
        <w:tc>
          <w:tcPr>
            <w:tcW w:w="2335" w:type="dxa"/>
            <w:hideMark/>
          </w:tcPr>
          <w:p w14:paraId="3ED8B0BB" w14:textId="77777777" w:rsidR="00A7303E" w:rsidRPr="006B6A43" w:rsidRDefault="00A7303E" w:rsidP="0014792B">
            <w:pPr>
              <w:pStyle w:val="NoSpacing"/>
              <w:rPr>
                <w:rFonts w:cstheme="minorHAnsi"/>
                <w:sz w:val="24"/>
                <w:szCs w:val="24"/>
              </w:rPr>
            </w:pPr>
            <w:r w:rsidRPr="006B6A43">
              <w:rPr>
                <w:rFonts w:cstheme="minorHAnsi"/>
                <w:bCs/>
                <w:sz w:val="24"/>
                <w:szCs w:val="24"/>
              </w:rPr>
              <w:lastRenderedPageBreak/>
              <w:t>Cognitive flexibility</w:t>
            </w:r>
          </w:p>
        </w:tc>
        <w:tc>
          <w:tcPr>
            <w:tcW w:w="7015" w:type="dxa"/>
            <w:hideMark/>
          </w:tcPr>
          <w:p w14:paraId="1A00C463" w14:textId="77777777" w:rsidR="00A7303E" w:rsidRPr="006B6A43" w:rsidRDefault="00A7303E" w:rsidP="0014792B">
            <w:pPr>
              <w:pStyle w:val="NoSpacing"/>
              <w:rPr>
                <w:rFonts w:cstheme="minorHAnsi"/>
                <w:sz w:val="24"/>
                <w:szCs w:val="24"/>
              </w:rPr>
            </w:pPr>
            <w:r w:rsidRPr="006B6A43">
              <w:rPr>
                <w:rFonts w:cstheme="minorHAnsi"/>
                <w:bCs/>
                <w:sz w:val="24"/>
                <w:szCs w:val="24"/>
              </w:rPr>
              <w:t>Ability to adapt cognitive processing strategies to face new and unexpected conditions in the environment (Anas, Quesada, Antoli, and Fajardo, 2003).</w:t>
            </w:r>
          </w:p>
        </w:tc>
      </w:tr>
      <w:tr w:rsidR="00A7303E" w:rsidRPr="006B6A43" w14:paraId="2AD6B943" w14:textId="77777777" w:rsidTr="0014792B">
        <w:trPr>
          <w:trHeight w:val="1160"/>
        </w:trPr>
        <w:tc>
          <w:tcPr>
            <w:tcW w:w="2335" w:type="dxa"/>
            <w:hideMark/>
          </w:tcPr>
          <w:p w14:paraId="42C7FDF4" w14:textId="77777777" w:rsidR="00A7303E" w:rsidRPr="006B6A43" w:rsidRDefault="00A7303E" w:rsidP="0014792B">
            <w:pPr>
              <w:pStyle w:val="NoSpacing"/>
              <w:rPr>
                <w:rFonts w:cstheme="minorHAnsi"/>
                <w:sz w:val="24"/>
                <w:szCs w:val="24"/>
              </w:rPr>
            </w:pPr>
            <w:r w:rsidRPr="006B6A43">
              <w:rPr>
                <w:rFonts w:cstheme="minorHAnsi"/>
                <w:bCs/>
                <w:sz w:val="24"/>
                <w:szCs w:val="24"/>
              </w:rPr>
              <w:t>Organization</w:t>
            </w:r>
          </w:p>
        </w:tc>
        <w:tc>
          <w:tcPr>
            <w:tcW w:w="7015" w:type="dxa"/>
            <w:hideMark/>
          </w:tcPr>
          <w:p w14:paraId="0D665BA6" w14:textId="77777777" w:rsidR="00A7303E" w:rsidRPr="006B6A43" w:rsidRDefault="00A7303E" w:rsidP="0014792B">
            <w:pPr>
              <w:pStyle w:val="NoSpacing"/>
              <w:rPr>
                <w:rFonts w:cstheme="minorHAnsi"/>
                <w:sz w:val="24"/>
                <w:szCs w:val="24"/>
              </w:rPr>
            </w:pPr>
            <w:r w:rsidRPr="006B6A43">
              <w:rPr>
                <w:rFonts w:cstheme="minorHAnsi"/>
                <w:bCs/>
                <w:sz w:val="24"/>
                <w:szCs w:val="24"/>
              </w:rPr>
              <w:t>Ability to design and maintain systems for keeping track of information or materials; creating logical places to store items and information so that you can find them later (brainline.org).</w:t>
            </w:r>
          </w:p>
        </w:tc>
      </w:tr>
      <w:tr w:rsidR="00A7303E" w:rsidRPr="006B6A43" w14:paraId="43D0A656" w14:textId="77777777" w:rsidTr="0014792B">
        <w:trPr>
          <w:trHeight w:val="1160"/>
        </w:trPr>
        <w:tc>
          <w:tcPr>
            <w:tcW w:w="2335" w:type="dxa"/>
            <w:hideMark/>
          </w:tcPr>
          <w:p w14:paraId="0A8DFD89" w14:textId="77777777" w:rsidR="00A7303E" w:rsidRPr="006B6A43" w:rsidRDefault="00A7303E" w:rsidP="0014792B">
            <w:pPr>
              <w:pStyle w:val="NoSpacing"/>
              <w:rPr>
                <w:rFonts w:cstheme="minorHAnsi"/>
                <w:sz w:val="24"/>
                <w:szCs w:val="24"/>
              </w:rPr>
            </w:pPr>
            <w:r w:rsidRPr="006B6A43">
              <w:rPr>
                <w:rFonts w:cstheme="minorHAnsi"/>
                <w:bCs/>
                <w:sz w:val="24"/>
                <w:szCs w:val="24"/>
              </w:rPr>
              <w:t>Time management</w:t>
            </w:r>
          </w:p>
        </w:tc>
        <w:tc>
          <w:tcPr>
            <w:tcW w:w="7015" w:type="dxa"/>
            <w:hideMark/>
          </w:tcPr>
          <w:p w14:paraId="04441B1C" w14:textId="77777777" w:rsidR="00A7303E" w:rsidRPr="006B6A43" w:rsidRDefault="00A7303E" w:rsidP="0014792B">
            <w:pPr>
              <w:pStyle w:val="NoSpacing"/>
              <w:rPr>
                <w:rFonts w:cstheme="minorHAnsi"/>
                <w:sz w:val="24"/>
                <w:szCs w:val="24"/>
              </w:rPr>
            </w:pPr>
            <w:r w:rsidRPr="006B6A43">
              <w:rPr>
                <w:rFonts w:cstheme="minorHAnsi"/>
                <w:bCs/>
                <w:sz w:val="24"/>
                <w:szCs w:val="24"/>
              </w:rPr>
              <w:t>Ability to estimate how much time one has, how to allocate it, and how to stay within time limits and deadlines. Also involves a sense that time is important (Lydia Harrison, M.Ed).</w:t>
            </w:r>
          </w:p>
        </w:tc>
      </w:tr>
    </w:tbl>
    <w:p w14:paraId="368A0EAE" w14:textId="77777777" w:rsidR="00A7303E" w:rsidRPr="006B6A43" w:rsidRDefault="00A7303E" w:rsidP="00A7303E">
      <w:pPr>
        <w:pStyle w:val="NoSpacing"/>
        <w:rPr>
          <w:rFonts w:cstheme="minorHAnsi"/>
          <w:sz w:val="24"/>
          <w:szCs w:val="24"/>
        </w:rPr>
      </w:pPr>
    </w:p>
    <w:p w14:paraId="6961F017" w14:textId="77777777" w:rsidR="00A7303E" w:rsidRDefault="00A7303E" w:rsidP="00A7303E">
      <w:pPr>
        <w:rPr>
          <w:sz w:val="24"/>
          <w:szCs w:val="24"/>
        </w:rPr>
      </w:pPr>
      <w:r>
        <w:rPr>
          <w:sz w:val="24"/>
          <w:szCs w:val="24"/>
        </w:rPr>
        <w:br w:type="page"/>
      </w:r>
    </w:p>
    <w:p w14:paraId="4AF338BB" w14:textId="3D0CC212" w:rsidR="00E01847" w:rsidRPr="00A7303E" w:rsidRDefault="00E01847" w:rsidP="00A7303E">
      <w:pPr>
        <w:rPr>
          <w:sz w:val="28"/>
          <w:szCs w:val="28"/>
        </w:rPr>
      </w:pPr>
      <w:r>
        <w:rPr>
          <w:b/>
          <w:sz w:val="28"/>
          <w:szCs w:val="28"/>
        </w:rPr>
        <w:lastRenderedPageBreak/>
        <w:t>Group Discussion Exercise</w:t>
      </w:r>
    </w:p>
    <w:p w14:paraId="6FD44602" w14:textId="63BF30DF" w:rsidR="00E01847" w:rsidRDefault="00E01847" w:rsidP="00E01847">
      <w:pPr>
        <w:pStyle w:val="NoSpacing"/>
        <w:rPr>
          <w:b/>
          <w:sz w:val="28"/>
          <w:szCs w:val="28"/>
        </w:rPr>
      </w:pPr>
      <w:r>
        <w:rPr>
          <w:b/>
          <w:sz w:val="28"/>
          <w:szCs w:val="28"/>
        </w:rPr>
        <w:t>Phase Two of the Wraparound Team Process: Understanding Voice</w:t>
      </w:r>
      <w:r w:rsidR="00423156">
        <w:rPr>
          <w:b/>
          <w:sz w:val="28"/>
          <w:szCs w:val="28"/>
        </w:rPr>
        <w:t xml:space="preserve"> (Initial Assessment of Strengths and Needs)</w:t>
      </w:r>
    </w:p>
    <w:p w14:paraId="3D8EA008" w14:textId="77777777" w:rsidR="00E01847" w:rsidRDefault="00E01847" w:rsidP="00E01847">
      <w:pPr>
        <w:pStyle w:val="NoSpacing"/>
        <w:rPr>
          <w:b/>
          <w:sz w:val="28"/>
          <w:szCs w:val="28"/>
        </w:rPr>
      </w:pPr>
    </w:p>
    <w:p w14:paraId="239E1C90" w14:textId="1B3EDB1B" w:rsidR="00E01847" w:rsidRDefault="00E01847" w:rsidP="00E01847">
      <w:pPr>
        <w:pStyle w:val="NoSpacing"/>
        <w:rPr>
          <w:sz w:val="24"/>
          <w:szCs w:val="24"/>
        </w:rPr>
      </w:pPr>
      <w:r>
        <w:rPr>
          <w:sz w:val="24"/>
          <w:szCs w:val="24"/>
        </w:rPr>
        <w:t xml:space="preserve">Discuss each skill set below and share some of the things you (or others who work with you) </w:t>
      </w:r>
      <w:r w:rsidR="003C0486">
        <w:rPr>
          <w:sz w:val="24"/>
          <w:szCs w:val="24"/>
        </w:rPr>
        <w:t>do that have worked well</w:t>
      </w:r>
      <w:r>
        <w:rPr>
          <w:sz w:val="24"/>
          <w:szCs w:val="24"/>
        </w:rPr>
        <w:t>. There are no rights or wrongs. We’re learning from each other what’s working well so that we can: 1) keep doing it; and 2) get eve</w:t>
      </w:r>
      <w:r w:rsidR="003C0486">
        <w:rPr>
          <w:sz w:val="24"/>
          <w:szCs w:val="24"/>
        </w:rPr>
        <w:t>n better at it, or enhance</w:t>
      </w:r>
      <w:r>
        <w:rPr>
          <w:sz w:val="24"/>
          <w:szCs w:val="24"/>
        </w:rPr>
        <w:t xml:space="preserve"> our practice. If no one in your group does the actions or tasks, then list some things you might do (or have done in other/similar roles) that might/did work well. </w:t>
      </w:r>
    </w:p>
    <w:p w14:paraId="03BA88FF" w14:textId="77777777" w:rsidR="00E01847" w:rsidRDefault="00E01847" w:rsidP="00E01847">
      <w:pPr>
        <w:pStyle w:val="NoSpacing"/>
        <w:rPr>
          <w:sz w:val="24"/>
          <w:szCs w:val="24"/>
        </w:rPr>
      </w:pPr>
    </w:p>
    <w:tbl>
      <w:tblPr>
        <w:tblStyle w:val="TableGrid"/>
        <w:tblW w:w="0" w:type="auto"/>
        <w:tblLook w:val="04A0" w:firstRow="1" w:lastRow="0" w:firstColumn="1" w:lastColumn="0" w:noHBand="0" w:noVBand="1"/>
      </w:tblPr>
      <w:tblGrid>
        <w:gridCol w:w="4675"/>
        <w:gridCol w:w="4675"/>
      </w:tblGrid>
      <w:tr w:rsidR="00E01847" w:rsidRPr="001C6290" w14:paraId="44597589" w14:textId="77777777" w:rsidTr="0014792B">
        <w:tc>
          <w:tcPr>
            <w:tcW w:w="4675" w:type="dxa"/>
          </w:tcPr>
          <w:p w14:paraId="26265975" w14:textId="77777777" w:rsidR="00E01847" w:rsidRPr="001C6290" w:rsidRDefault="00E01847" w:rsidP="0014792B">
            <w:pPr>
              <w:pStyle w:val="NoSpacing"/>
              <w:jc w:val="center"/>
              <w:rPr>
                <w:b/>
              </w:rPr>
            </w:pPr>
            <w:r w:rsidRPr="001C6290">
              <w:rPr>
                <w:b/>
              </w:rPr>
              <w:t>Skills</w:t>
            </w:r>
          </w:p>
          <w:p w14:paraId="2842A789" w14:textId="77777777" w:rsidR="00E01847" w:rsidRPr="001C6290" w:rsidRDefault="00E01847" w:rsidP="0014792B">
            <w:pPr>
              <w:pStyle w:val="NoSpacing"/>
              <w:jc w:val="center"/>
              <w:rPr>
                <w:b/>
              </w:rPr>
            </w:pPr>
            <w:r w:rsidRPr="001C6290">
              <w:rPr>
                <w:b/>
              </w:rPr>
              <w:t>(Your Actions or Tasks)</w:t>
            </w:r>
          </w:p>
        </w:tc>
        <w:tc>
          <w:tcPr>
            <w:tcW w:w="4675" w:type="dxa"/>
          </w:tcPr>
          <w:p w14:paraId="2021F7EE" w14:textId="77777777" w:rsidR="00E01847" w:rsidRPr="001C6290" w:rsidRDefault="00E01847" w:rsidP="0014792B">
            <w:pPr>
              <w:pStyle w:val="NoSpacing"/>
              <w:jc w:val="center"/>
              <w:rPr>
                <w:b/>
              </w:rPr>
            </w:pPr>
            <w:r w:rsidRPr="001C6290">
              <w:rPr>
                <w:b/>
              </w:rPr>
              <w:t>Things You or Others Do that Work Well</w:t>
            </w:r>
          </w:p>
          <w:p w14:paraId="52313209" w14:textId="77777777" w:rsidR="00E01847" w:rsidRPr="001C6290" w:rsidRDefault="00E01847" w:rsidP="0014792B">
            <w:pPr>
              <w:pStyle w:val="NoSpacing"/>
              <w:jc w:val="center"/>
              <w:rPr>
                <w:b/>
              </w:rPr>
            </w:pPr>
            <w:r w:rsidRPr="001C6290">
              <w:rPr>
                <w:b/>
              </w:rPr>
              <w:t>(Your Practices)</w:t>
            </w:r>
          </w:p>
        </w:tc>
      </w:tr>
      <w:tr w:rsidR="00E01847" w:rsidRPr="001C6290" w14:paraId="271843DE" w14:textId="77777777" w:rsidTr="0014792B">
        <w:trPr>
          <w:trHeight w:val="1611"/>
        </w:trPr>
        <w:tc>
          <w:tcPr>
            <w:tcW w:w="4675" w:type="dxa"/>
          </w:tcPr>
          <w:p w14:paraId="36FEE2AF" w14:textId="12C60E17" w:rsidR="00E01847" w:rsidRPr="001C6290" w:rsidRDefault="00E01847" w:rsidP="0014792B">
            <w:pPr>
              <w:pStyle w:val="NoSpacing"/>
            </w:pPr>
            <w:r>
              <w:t>Support the family in telling their story.</w:t>
            </w:r>
          </w:p>
        </w:tc>
        <w:tc>
          <w:tcPr>
            <w:tcW w:w="4675" w:type="dxa"/>
          </w:tcPr>
          <w:p w14:paraId="6B4B2C36" w14:textId="77777777" w:rsidR="00E01847" w:rsidRDefault="00E01847" w:rsidP="0014792B">
            <w:pPr>
              <w:pStyle w:val="NoSpacing"/>
            </w:pPr>
          </w:p>
          <w:p w14:paraId="3DEC0F40" w14:textId="77777777" w:rsidR="00E01847" w:rsidRDefault="00E01847" w:rsidP="0014792B">
            <w:pPr>
              <w:pStyle w:val="NoSpacing"/>
            </w:pPr>
          </w:p>
          <w:p w14:paraId="2411D900" w14:textId="77777777" w:rsidR="00E01847" w:rsidRDefault="00E01847" w:rsidP="0014792B">
            <w:pPr>
              <w:pStyle w:val="NoSpacing"/>
            </w:pPr>
          </w:p>
          <w:p w14:paraId="5BBEAB2B" w14:textId="77777777" w:rsidR="00E01847" w:rsidRDefault="00E01847" w:rsidP="0014792B">
            <w:pPr>
              <w:pStyle w:val="NoSpacing"/>
            </w:pPr>
          </w:p>
          <w:p w14:paraId="3CB9661D" w14:textId="77777777" w:rsidR="00E01847" w:rsidRDefault="00E01847" w:rsidP="0014792B">
            <w:pPr>
              <w:pStyle w:val="NoSpacing"/>
            </w:pPr>
          </w:p>
          <w:p w14:paraId="2F8F4A0B" w14:textId="77777777" w:rsidR="00E01847" w:rsidRPr="001C6290" w:rsidRDefault="00E01847" w:rsidP="0014792B">
            <w:pPr>
              <w:pStyle w:val="NoSpacing"/>
            </w:pPr>
          </w:p>
        </w:tc>
      </w:tr>
      <w:tr w:rsidR="00E01847" w:rsidRPr="001C6290" w14:paraId="2A3B03AD" w14:textId="77777777" w:rsidTr="0014792B">
        <w:trPr>
          <w:trHeight w:val="1611"/>
        </w:trPr>
        <w:tc>
          <w:tcPr>
            <w:tcW w:w="4675" w:type="dxa"/>
          </w:tcPr>
          <w:p w14:paraId="68F05424" w14:textId="5FE8D3C4" w:rsidR="00E01847" w:rsidRPr="001C6290" w:rsidRDefault="00E01847" w:rsidP="0014792B">
            <w:pPr>
              <w:pStyle w:val="NoSpacing"/>
            </w:pPr>
            <w:r>
              <w:t>Identify functional strengths for the child and family.</w:t>
            </w:r>
          </w:p>
        </w:tc>
        <w:tc>
          <w:tcPr>
            <w:tcW w:w="4675" w:type="dxa"/>
          </w:tcPr>
          <w:p w14:paraId="66D8E7A1" w14:textId="77777777" w:rsidR="00E01847" w:rsidRPr="001C6290" w:rsidRDefault="00E01847" w:rsidP="0014792B">
            <w:pPr>
              <w:pStyle w:val="NoSpacing"/>
            </w:pPr>
          </w:p>
        </w:tc>
      </w:tr>
      <w:tr w:rsidR="00E01847" w:rsidRPr="001C6290" w14:paraId="5874385C" w14:textId="77777777" w:rsidTr="0014792B">
        <w:trPr>
          <w:trHeight w:val="1611"/>
        </w:trPr>
        <w:tc>
          <w:tcPr>
            <w:tcW w:w="4675" w:type="dxa"/>
          </w:tcPr>
          <w:p w14:paraId="3508C4D0" w14:textId="4D9E79BF" w:rsidR="00E01847" w:rsidRPr="001C6290" w:rsidRDefault="00E01847" w:rsidP="0014792B">
            <w:pPr>
              <w:pStyle w:val="NoSpacing"/>
            </w:pPr>
            <w:r>
              <w:t>Identify family needs.</w:t>
            </w:r>
          </w:p>
        </w:tc>
        <w:tc>
          <w:tcPr>
            <w:tcW w:w="4675" w:type="dxa"/>
          </w:tcPr>
          <w:p w14:paraId="2C73258C" w14:textId="77777777" w:rsidR="00E01847" w:rsidRPr="001C6290" w:rsidRDefault="00E01847" w:rsidP="0014792B">
            <w:pPr>
              <w:pStyle w:val="NoSpacing"/>
            </w:pPr>
          </w:p>
        </w:tc>
      </w:tr>
      <w:tr w:rsidR="00E01847" w:rsidRPr="001C6290" w14:paraId="725FAC13" w14:textId="77777777" w:rsidTr="0014792B">
        <w:trPr>
          <w:trHeight w:val="1611"/>
        </w:trPr>
        <w:tc>
          <w:tcPr>
            <w:tcW w:w="4675" w:type="dxa"/>
          </w:tcPr>
          <w:p w14:paraId="7DA30CB7" w14:textId="773A43F7" w:rsidR="00E01847" w:rsidRPr="001C6290" w:rsidRDefault="00E01847" w:rsidP="0014792B">
            <w:pPr>
              <w:pStyle w:val="NoSpacing"/>
            </w:pPr>
            <w:r>
              <w:t>Get feedback from all team members on strengths and needs of the family.</w:t>
            </w:r>
          </w:p>
        </w:tc>
        <w:tc>
          <w:tcPr>
            <w:tcW w:w="4675" w:type="dxa"/>
          </w:tcPr>
          <w:p w14:paraId="732BCCE0" w14:textId="77777777" w:rsidR="00E01847" w:rsidRPr="001C6290" w:rsidRDefault="00E01847" w:rsidP="0014792B">
            <w:pPr>
              <w:pStyle w:val="NoSpacing"/>
            </w:pPr>
          </w:p>
        </w:tc>
      </w:tr>
      <w:tr w:rsidR="00E01847" w:rsidRPr="001C6290" w14:paraId="7EF64531" w14:textId="77777777" w:rsidTr="0014792B">
        <w:trPr>
          <w:trHeight w:val="1611"/>
        </w:trPr>
        <w:tc>
          <w:tcPr>
            <w:tcW w:w="4675" w:type="dxa"/>
          </w:tcPr>
          <w:p w14:paraId="5B595B19" w14:textId="2DB35814" w:rsidR="00E01847" w:rsidRDefault="00E01847" w:rsidP="0014792B">
            <w:pPr>
              <w:pStyle w:val="NoSpacing"/>
            </w:pPr>
            <w:r>
              <w:t>Create a vision with the team that everyone can support.</w:t>
            </w:r>
          </w:p>
        </w:tc>
        <w:tc>
          <w:tcPr>
            <w:tcW w:w="4675" w:type="dxa"/>
          </w:tcPr>
          <w:p w14:paraId="0E08B436" w14:textId="77777777" w:rsidR="00E01847" w:rsidRPr="001C6290" w:rsidRDefault="00E01847" w:rsidP="0014792B">
            <w:pPr>
              <w:pStyle w:val="NoSpacing"/>
            </w:pPr>
          </w:p>
        </w:tc>
      </w:tr>
    </w:tbl>
    <w:p w14:paraId="48C9773D" w14:textId="77777777" w:rsidR="00E01847" w:rsidRDefault="00E01847" w:rsidP="00E01847">
      <w:pPr>
        <w:pStyle w:val="NoSpacing"/>
        <w:rPr>
          <w:b/>
          <w:sz w:val="28"/>
          <w:szCs w:val="28"/>
        </w:rPr>
      </w:pPr>
      <w:r>
        <w:rPr>
          <w:b/>
          <w:sz w:val="28"/>
          <w:szCs w:val="28"/>
        </w:rPr>
        <w:t xml:space="preserve"> </w:t>
      </w:r>
    </w:p>
    <w:p w14:paraId="222D6072" w14:textId="77777777" w:rsidR="00B9533E" w:rsidRDefault="00B9533E" w:rsidP="0014359D">
      <w:pPr>
        <w:pStyle w:val="NoSpacing"/>
        <w:rPr>
          <w:b/>
          <w:sz w:val="28"/>
          <w:szCs w:val="28"/>
        </w:rPr>
      </w:pPr>
    </w:p>
    <w:p w14:paraId="3E1B79F6" w14:textId="77777777" w:rsidR="00423156" w:rsidRPr="00A7303E" w:rsidRDefault="00423156" w:rsidP="00423156">
      <w:pPr>
        <w:rPr>
          <w:sz w:val="28"/>
          <w:szCs w:val="28"/>
        </w:rPr>
      </w:pPr>
      <w:r>
        <w:rPr>
          <w:b/>
          <w:sz w:val="28"/>
          <w:szCs w:val="28"/>
        </w:rPr>
        <w:lastRenderedPageBreak/>
        <w:t>Group Discussion Exercise</w:t>
      </w:r>
    </w:p>
    <w:p w14:paraId="2E43F54D" w14:textId="392752A1" w:rsidR="00423156" w:rsidRDefault="00423156" w:rsidP="00423156">
      <w:pPr>
        <w:pStyle w:val="NoSpacing"/>
        <w:rPr>
          <w:b/>
          <w:bCs/>
          <w:sz w:val="28"/>
          <w:szCs w:val="28"/>
        </w:rPr>
      </w:pPr>
      <w:r w:rsidRPr="00423156">
        <w:rPr>
          <w:b/>
          <w:bCs/>
          <w:sz w:val="28"/>
          <w:szCs w:val="28"/>
        </w:rPr>
        <w:t>Integr</w:t>
      </w:r>
      <w:r w:rsidR="00B050CF">
        <w:rPr>
          <w:b/>
          <w:bCs/>
          <w:sz w:val="28"/>
          <w:szCs w:val="28"/>
        </w:rPr>
        <w:t>ating Into Plan Development Desire</w:t>
      </w:r>
      <w:r w:rsidRPr="00423156">
        <w:rPr>
          <w:b/>
          <w:bCs/>
          <w:sz w:val="28"/>
          <w:szCs w:val="28"/>
        </w:rPr>
        <w:t xml:space="preserve"> to</w:t>
      </w:r>
      <w:r>
        <w:rPr>
          <w:b/>
          <w:bCs/>
          <w:sz w:val="28"/>
          <w:szCs w:val="28"/>
        </w:rPr>
        <w:t xml:space="preserve"> </w:t>
      </w:r>
      <w:r w:rsidR="002E54B9">
        <w:rPr>
          <w:b/>
          <w:bCs/>
          <w:sz w:val="28"/>
          <w:szCs w:val="28"/>
        </w:rPr>
        <w:t>Re-Author</w:t>
      </w:r>
      <w:r w:rsidR="00B050CF">
        <w:rPr>
          <w:b/>
          <w:bCs/>
          <w:sz w:val="28"/>
          <w:szCs w:val="28"/>
        </w:rPr>
        <w:t xml:space="preserve"> One’s</w:t>
      </w:r>
      <w:r w:rsidRPr="00423156">
        <w:rPr>
          <w:b/>
          <w:bCs/>
          <w:sz w:val="28"/>
          <w:szCs w:val="28"/>
        </w:rPr>
        <w:t xml:space="preserve"> Life Story</w:t>
      </w:r>
    </w:p>
    <w:p w14:paraId="693D62A3" w14:textId="77777777" w:rsidR="00423156" w:rsidRDefault="00423156" w:rsidP="00423156">
      <w:pPr>
        <w:pStyle w:val="NoSpacing"/>
        <w:rPr>
          <w:b/>
          <w:sz w:val="28"/>
          <w:szCs w:val="28"/>
        </w:rPr>
      </w:pPr>
    </w:p>
    <w:p w14:paraId="00265468" w14:textId="0FFAF355" w:rsidR="00423156" w:rsidRDefault="00423156" w:rsidP="00423156">
      <w:pPr>
        <w:pStyle w:val="NoSpacing"/>
        <w:rPr>
          <w:sz w:val="24"/>
          <w:szCs w:val="24"/>
        </w:rPr>
      </w:pPr>
      <w:r>
        <w:rPr>
          <w:sz w:val="24"/>
          <w:szCs w:val="24"/>
        </w:rPr>
        <w:t>Discuss ways in which you (or others who work with you) have used team dialogue with youth and parents as well as assessment information (i.e., CANS, interviews, motivational interviewing, etc.) to amplify/capture/explain some aspects of the youth’s or parent’s story; and then s</w:t>
      </w:r>
      <w:r w:rsidR="00B050CF">
        <w:rPr>
          <w:sz w:val="24"/>
          <w:szCs w:val="24"/>
        </w:rPr>
        <w:t>hared it in a manner that inspired or invited them to</w:t>
      </w:r>
      <w:r>
        <w:rPr>
          <w:sz w:val="24"/>
          <w:szCs w:val="24"/>
        </w:rPr>
        <w:t xml:space="preserve"> re-author or change their story in accordance with their aspirations.  If no one in your group is able to identify how they have done this, then talk about ways in which it could be done. </w:t>
      </w:r>
    </w:p>
    <w:p w14:paraId="5980CD8E" w14:textId="77777777" w:rsidR="00423156" w:rsidRDefault="00423156" w:rsidP="00423156">
      <w:pPr>
        <w:pStyle w:val="NoSpacing"/>
        <w:rPr>
          <w:sz w:val="24"/>
          <w:szCs w:val="24"/>
        </w:rPr>
      </w:pPr>
    </w:p>
    <w:tbl>
      <w:tblPr>
        <w:tblStyle w:val="TableGrid"/>
        <w:tblW w:w="0" w:type="auto"/>
        <w:tblLook w:val="04A0" w:firstRow="1" w:lastRow="0" w:firstColumn="1" w:lastColumn="0" w:noHBand="0" w:noVBand="1"/>
      </w:tblPr>
      <w:tblGrid>
        <w:gridCol w:w="9350"/>
      </w:tblGrid>
      <w:tr w:rsidR="002E54B9" w:rsidRPr="001C6290" w14:paraId="3007A5AA" w14:textId="77777777" w:rsidTr="00FA1BE1">
        <w:tc>
          <w:tcPr>
            <w:tcW w:w="9350" w:type="dxa"/>
          </w:tcPr>
          <w:p w14:paraId="5219DEB2" w14:textId="77777777" w:rsidR="002E54B9" w:rsidRDefault="002E54B9" w:rsidP="0014792B">
            <w:pPr>
              <w:pStyle w:val="NoSpacing"/>
              <w:jc w:val="center"/>
              <w:rPr>
                <w:b/>
              </w:rPr>
            </w:pPr>
          </w:p>
          <w:p w14:paraId="4A68A1D1" w14:textId="77777777" w:rsidR="002E54B9" w:rsidRDefault="002E54B9" w:rsidP="0014792B">
            <w:pPr>
              <w:pStyle w:val="NoSpacing"/>
              <w:jc w:val="center"/>
              <w:rPr>
                <w:b/>
              </w:rPr>
            </w:pPr>
            <w:r>
              <w:rPr>
                <w:b/>
              </w:rPr>
              <w:t xml:space="preserve">Using Assessment Information for Helping Parents and </w:t>
            </w:r>
          </w:p>
          <w:p w14:paraId="458125AF" w14:textId="77777777" w:rsidR="002E54B9" w:rsidRDefault="002E54B9" w:rsidP="0014792B">
            <w:pPr>
              <w:pStyle w:val="NoSpacing"/>
              <w:jc w:val="center"/>
              <w:rPr>
                <w:b/>
              </w:rPr>
            </w:pPr>
            <w:r>
              <w:rPr>
                <w:b/>
              </w:rPr>
              <w:t>Youth Re-author Their Stories</w:t>
            </w:r>
          </w:p>
          <w:p w14:paraId="4DA43810" w14:textId="2B14A565" w:rsidR="002E54B9" w:rsidRPr="001C6290" w:rsidRDefault="002E54B9" w:rsidP="0014792B">
            <w:pPr>
              <w:pStyle w:val="NoSpacing"/>
              <w:jc w:val="center"/>
              <w:rPr>
                <w:b/>
              </w:rPr>
            </w:pPr>
          </w:p>
        </w:tc>
      </w:tr>
      <w:tr w:rsidR="002E54B9" w:rsidRPr="001C6290" w14:paraId="4F49890D" w14:textId="77777777" w:rsidTr="002E54B9">
        <w:trPr>
          <w:trHeight w:val="2686"/>
        </w:trPr>
        <w:tc>
          <w:tcPr>
            <w:tcW w:w="9350" w:type="dxa"/>
          </w:tcPr>
          <w:p w14:paraId="6C036992" w14:textId="130A88D5" w:rsidR="002E54B9" w:rsidRDefault="002E54B9" w:rsidP="0014792B">
            <w:pPr>
              <w:pStyle w:val="NoSpacing"/>
            </w:pPr>
            <w:r>
              <w:t>Ways team members in our group have done this or have seen it done.</w:t>
            </w:r>
          </w:p>
          <w:p w14:paraId="068F8E4F" w14:textId="77777777" w:rsidR="002E54B9" w:rsidRDefault="002E54B9" w:rsidP="0014792B">
            <w:pPr>
              <w:pStyle w:val="NoSpacing"/>
            </w:pPr>
          </w:p>
          <w:p w14:paraId="4C53171C" w14:textId="77777777" w:rsidR="002E54B9" w:rsidRDefault="002E54B9" w:rsidP="0014792B">
            <w:pPr>
              <w:pStyle w:val="NoSpacing"/>
            </w:pPr>
          </w:p>
          <w:p w14:paraId="2AAA5FAB" w14:textId="77777777" w:rsidR="002E54B9" w:rsidRPr="001C6290" w:rsidRDefault="002E54B9" w:rsidP="0014792B">
            <w:pPr>
              <w:pStyle w:val="NoSpacing"/>
            </w:pPr>
          </w:p>
          <w:p w14:paraId="1CC9438D" w14:textId="5412B054" w:rsidR="002E54B9" w:rsidRDefault="002E54B9" w:rsidP="0014792B">
            <w:pPr>
              <w:pStyle w:val="NoSpacing"/>
            </w:pPr>
          </w:p>
          <w:p w14:paraId="70313FC7" w14:textId="77777777" w:rsidR="002E54B9" w:rsidRDefault="002E54B9" w:rsidP="0014792B">
            <w:pPr>
              <w:pStyle w:val="NoSpacing"/>
            </w:pPr>
          </w:p>
          <w:p w14:paraId="2C68A10B" w14:textId="77777777" w:rsidR="002E54B9" w:rsidRDefault="002E54B9" w:rsidP="0014792B">
            <w:pPr>
              <w:pStyle w:val="NoSpacing"/>
            </w:pPr>
          </w:p>
          <w:p w14:paraId="44F6DE44" w14:textId="77777777" w:rsidR="002E54B9" w:rsidRDefault="002E54B9" w:rsidP="0014792B">
            <w:pPr>
              <w:pStyle w:val="NoSpacing"/>
            </w:pPr>
          </w:p>
          <w:p w14:paraId="4DB9A42E" w14:textId="77777777" w:rsidR="002E54B9" w:rsidRDefault="002E54B9" w:rsidP="0014792B">
            <w:pPr>
              <w:pStyle w:val="NoSpacing"/>
            </w:pPr>
          </w:p>
          <w:p w14:paraId="65DC4B81" w14:textId="77777777" w:rsidR="002E54B9" w:rsidRPr="001C6290" w:rsidRDefault="002E54B9" w:rsidP="0014792B">
            <w:pPr>
              <w:pStyle w:val="NoSpacing"/>
            </w:pPr>
          </w:p>
        </w:tc>
      </w:tr>
      <w:tr w:rsidR="002E54B9" w:rsidRPr="001C6290" w14:paraId="4F7B5A20" w14:textId="77777777" w:rsidTr="002E54B9">
        <w:trPr>
          <w:trHeight w:val="2686"/>
        </w:trPr>
        <w:tc>
          <w:tcPr>
            <w:tcW w:w="9350" w:type="dxa"/>
          </w:tcPr>
          <w:p w14:paraId="33518B80" w14:textId="77777777" w:rsidR="002E54B9" w:rsidRPr="001C6290" w:rsidRDefault="002E54B9" w:rsidP="0014792B">
            <w:pPr>
              <w:pStyle w:val="NoSpacing"/>
            </w:pPr>
            <w:r>
              <w:t>Action steps for making sure our team continues doing this and improving.</w:t>
            </w:r>
          </w:p>
          <w:p w14:paraId="642A8D4B" w14:textId="3C8772F2" w:rsidR="002E54B9" w:rsidRDefault="002E54B9" w:rsidP="0014792B">
            <w:pPr>
              <w:pStyle w:val="NoSpacing"/>
            </w:pPr>
          </w:p>
          <w:p w14:paraId="6256711C" w14:textId="293E2706" w:rsidR="002E54B9" w:rsidRDefault="002E54B9" w:rsidP="002E54B9"/>
          <w:p w14:paraId="506BE194" w14:textId="55B9C0C8" w:rsidR="002E54B9" w:rsidRDefault="002E54B9" w:rsidP="002E54B9"/>
          <w:p w14:paraId="5225A693" w14:textId="77777777" w:rsidR="002E54B9" w:rsidRPr="002E54B9" w:rsidRDefault="002E54B9" w:rsidP="002E54B9">
            <w:pPr>
              <w:jc w:val="center"/>
            </w:pPr>
          </w:p>
        </w:tc>
      </w:tr>
      <w:tr w:rsidR="002E54B9" w:rsidRPr="001C6290" w14:paraId="7E3AF732" w14:textId="77777777" w:rsidTr="002E54B9">
        <w:trPr>
          <w:trHeight w:val="2686"/>
        </w:trPr>
        <w:tc>
          <w:tcPr>
            <w:tcW w:w="9350" w:type="dxa"/>
          </w:tcPr>
          <w:p w14:paraId="2F0C197F" w14:textId="29AF7001" w:rsidR="002E54B9" w:rsidRPr="001C6290" w:rsidRDefault="002E54B9" w:rsidP="0014792B">
            <w:pPr>
              <w:pStyle w:val="NoSpacing"/>
            </w:pPr>
            <w:r>
              <w:t>Action steps for making sure our team begins doing this.</w:t>
            </w:r>
          </w:p>
        </w:tc>
      </w:tr>
    </w:tbl>
    <w:p w14:paraId="1792DF98" w14:textId="6D6AA359" w:rsidR="00864D6D" w:rsidRDefault="00423156" w:rsidP="00423156">
      <w:pPr>
        <w:pStyle w:val="NoSpacing"/>
        <w:rPr>
          <w:b/>
          <w:sz w:val="28"/>
          <w:szCs w:val="28"/>
        </w:rPr>
      </w:pPr>
      <w:r>
        <w:rPr>
          <w:b/>
          <w:sz w:val="28"/>
          <w:szCs w:val="28"/>
        </w:rPr>
        <w:t xml:space="preserve"> </w:t>
      </w:r>
    </w:p>
    <w:p w14:paraId="0E9CBBE8" w14:textId="77777777" w:rsidR="00864D6D" w:rsidRPr="00A7303E" w:rsidRDefault="00864D6D" w:rsidP="00864D6D">
      <w:pPr>
        <w:rPr>
          <w:sz w:val="28"/>
          <w:szCs w:val="28"/>
        </w:rPr>
      </w:pPr>
      <w:r>
        <w:rPr>
          <w:b/>
          <w:sz w:val="28"/>
          <w:szCs w:val="28"/>
        </w:rPr>
        <w:lastRenderedPageBreak/>
        <w:t>Group Discussion Exercise</w:t>
      </w:r>
    </w:p>
    <w:p w14:paraId="2DE167CF" w14:textId="7DCF457F" w:rsidR="00864D6D" w:rsidRDefault="00864D6D" w:rsidP="00864D6D">
      <w:pPr>
        <w:pStyle w:val="NoSpacing"/>
        <w:rPr>
          <w:b/>
          <w:bCs/>
          <w:sz w:val="28"/>
          <w:szCs w:val="28"/>
        </w:rPr>
      </w:pPr>
      <w:r w:rsidRPr="00423156">
        <w:rPr>
          <w:b/>
          <w:bCs/>
          <w:sz w:val="28"/>
          <w:szCs w:val="28"/>
        </w:rPr>
        <w:t>Integrating</w:t>
      </w:r>
      <w:r>
        <w:rPr>
          <w:b/>
          <w:bCs/>
          <w:sz w:val="28"/>
          <w:szCs w:val="28"/>
        </w:rPr>
        <w:t xml:space="preserve"> Growth Goals</w:t>
      </w:r>
      <w:r w:rsidRPr="00423156">
        <w:rPr>
          <w:b/>
          <w:bCs/>
          <w:sz w:val="28"/>
          <w:szCs w:val="28"/>
        </w:rPr>
        <w:t xml:space="preserve"> Into Plan Development </w:t>
      </w:r>
    </w:p>
    <w:p w14:paraId="3B583057" w14:textId="77777777" w:rsidR="00864D6D" w:rsidRDefault="00864D6D" w:rsidP="00864D6D">
      <w:pPr>
        <w:pStyle w:val="NoSpacing"/>
        <w:rPr>
          <w:b/>
          <w:sz w:val="28"/>
          <w:szCs w:val="28"/>
        </w:rPr>
      </w:pPr>
    </w:p>
    <w:p w14:paraId="41433FAA" w14:textId="3791D3EA" w:rsidR="00864D6D" w:rsidRDefault="00864D6D" w:rsidP="00864D6D">
      <w:pPr>
        <w:pStyle w:val="NoSpacing"/>
        <w:rPr>
          <w:sz w:val="24"/>
          <w:szCs w:val="24"/>
        </w:rPr>
      </w:pPr>
      <w:r>
        <w:rPr>
          <w:sz w:val="24"/>
          <w:szCs w:val="24"/>
        </w:rPr>
        <w:t xml:space="preserve">Discuss ways in which you (or others who work with you) have used team dialogue with youth and parents as well as assessment information (i.e., CANS, interviews, motivational interviewing, etc.) to develop goals intended to foster or support growth that’s aligned with how they want to re-author or change/improve their story.  If no one in your group is able to identify how they have done this, then talk about ways in which it could be done. </w:t>
      </w:r>
    </w:p>
    <w:p w14:paraId="4BEE303A" w14:textId="77777777" w:rsidR="00864D6D" w:rsidRDefault="00864D6D" w:rsidP="00864D6D">
      <w:pPr>
        <w:pStyle w:val="NoSpacing"/>
        <w:rPr>
          <w:sz w:val="24"/>
          <w:szCs w:val="24"/>
        </w:rPr>
      </w:pPr>
    </w:p>
    <w:tbl>
      <w:tblPr>
        <w:tblStyle w:val="TableGrid"/>
        <w:tblW w:w="0" w:type="auto"/>
        <w:tblLook w:val="04A0" w:firstRow="1" w:lastRow="0" w:firstColumn="1" w:lastColumn="0" w:noHBand="0" w:noVBand="1"/>
      </w:tblPr>
      <w:tblGrid>
        <w:gridCol w:w="9350"/>
      </w:tblGrid>
      <w:tr w:rsidR="00864D6D" w:rsidRPr="001C6290" w14:paraId="0409857A" w14:textId="77777777" w:rsidTr="0014792B">
        <w:tc>
          <w:tcPr>
            <w:tcW w:w="9350" w:type="dxa"/>
          </w:tcPr>
          <w:p w14:paraId="0BBD0840" w14:textId="77777777" w:rsidR="00864D6D" w:rsidRDefault="00864D6D" w:rsidP="0014792B">
            <w:pPr>
              <w:pStyle w:val="NoSpacing"/>
              <w:jc w:val="center"/>
              <w:rPr>
                <w:b/>
              </w:rPr>
            </w:pPr>
          </w:p>
          <w:p w14:paraId="6DF2374B" w14:textId="00E9A13A" w:rsidR="00864D6D" w:rsidRDefault="00864D6D" w:rsidP="0014792B">
            <w:pPr>
              <w:pStyle w:val="NoSpacing"/>
              <w:jc w:val="center"/>
              <w:rPr>
                <w:b/>
              </w:rPr>
            </w:pPr>
            <w:r>
              <w:rPr>
                <w:b/>
              </w:rPr>
              <w:t xml:space="preserve">Using Assessment Information to Develop Growth Goals for How Parents and </w:t>
            </w:r>
          </w:p>
          <w:p w14:paraId="0040335C" w14:textId="1DDAE6DE" w:rsidR="00864D6D" w:rsidRDefault="00864D6D" w:rsidP="0014792B">
            <w:pPr>
              <w:pStyle w:val="NoSpacing"/>
              <w:jc w:val="center"/>
              <w:rPr>
                <w:b/>
              </w:rPr>
            </w:pPr>
            <w:r>
              <w:rPr>
                <w:b/>
              </w:rPr>
              <w:t>Youth Wish to Re-author Their Stories</w:t>
            </w:r>
          </w:p>
          <w:p w14:paraId="39FEEE52" w14:textId="77777777" w:rsidR="00864D6D" w:rsidRPr="001C6290" w:rsidRDefault="00864D6D" w:rsidP="0014792B">
            <w:pPr>
              <w:pStyle w:val="NoSpacing"/>
              <w:jc w:val="center"/>
              <w:rPr>
                <w:b/>
              </w:rPr>
            </w:pPr>
          </w:p>
        </w:tc>
      </w:tr>
      <w:tr w:rsidR="00864D6D" w:rsidRPr="001C6290" w14:paraId="465DA661" w14:textId="77777777" w:rsidTr="0014792B">
        <w:trPr>
          <w:trHeight w:val="2686"/>
        </w:trPr>
        <w:tc>
          <w:tcPr>
            <w:tcW w:w="9350" w:type="dxa"/>
          </w:tcPr>
          <w:p w14:paraId="7C525855" w14:textId="77777777" w:rsidR="00864D6D" w:rsidRDefault="00864D6D" w:rsidP="0014792B">
            <w:pPr>
              <w:pStyle w:val="NoSpacing"/>
            </w:pPr>
            <w:r>
              <w:t>Ways team members in our group have done this or have seen it done.</w:t>
            </w:r>
          </w:p>
          <w:p w14:paraId="7E13ABDD" w14:textId="77777777" w:rsidR="00864D6D" w:rsidRDefault="00864D6D" w:rsidP="0014792B">
            <w:pPr>
              <w:pStyle w:val="NoSpacing"/>
            </w:pPr>
          </w:p>
          <w:p w14:paraId="53B52835" w14:textId="77777777" w:rsidR="00864D6D" w:rsidRDefault="00864D6D" w:rsidP="0014792B">
            <w:pPr>
              <w:pStyle w:val="NoSpacing"/>
            </w:pPr>
          </w:p>
          <w:p w14:paraId="67D45AE2" w14:textId="77777777" w:rsidR="00864D6D" w:rsidRPr="001C6290" w:rsidRDefault="00864D6D" w:rsidP="0014792B">
            <w:pPr>
              <w:pStyle w:val="NoSpacing"/>
            </w:pPr>
          </w:p>
          <w:p w14:paraId="58AF83F1" w14:textId="77777777" w:rsidR="00864D6D" w:rsidRDefault="00864D6D" w:rsidP="0014792B">
            <w:pPr>
              <w:pStyle w:val="NoSpacing"/>
            </w:pPr>
          </w:p>
          <w:p w14:paraId="60658758" w14:textId="77777777" w:rsidR="00864D6D" w:rsidRDefault="00864D6D" w:rsidP="0014792B">
            <w:pPr>
              <w:pStyle w:val="NoSpacing"/>
            </w:pPr>
          </w:p>
          <w:p w14:paraId="32063028" w14:textId="77777777" w:rsidR="00864D6D" w:rsidRDefault="00864D6D" w:rsidP="0014792B">
            <w:pPr>
              <w:pStyle w:val="NoSpacing"/>
            </w:pPr>
          </w:p>
          <w:p w14:paraId="32724BAB" w14:textId="77777777" w:rsidR="00864D6D" w:rsidRDefault="00864D6D" w:rsidP="0014792B">
            <w:pPr>
              <w:pStyle w:val="NoSpacing"/>
            </w:pPr>
          </w:p>
          <w:p w14:paraId="65CDB07E" w14:textId="77777777" w:rsidR="00864D6D" w:rsidRDefault="00864D6D" w:rsidP="0014792B">
            <w:pPr>
              <w:pStyle w:val="NoSpacing"/>
            </w:pPr>
          </w:p>
          <w:p w14:paraId="1EF8B5A8" w14:textId="77777777" w:rsidR="00864D6D" w:rsidRPr="001C6290" w:rsidRDefault="00864D6D" w:rsidP="0014792B">
            <w:pPr>
              <w:pStyle w:val="NoSpacing"/>
            </w:pPr>
          </w:p>
        </w:tc>
      </w:tr>
      <w:tr w:rsidR="00864D6D" w:rsidRPr="001C6290" w14:paraId="5F0037FB" w14:textId="77777777" w:rsidTr="0014792B">
        <w:trPr>
          <w:trHeight w:val="2686"/>
        </w:trPr>
        <w:tc>
          <w:tcPr>
            <w:tcW w:w="9350" w:type="dxa"/>
          </w:tcPr>
          <w:p w14:paraId="11C4A17F" w14:textId="77777777" w:rsidR="00864D6D" w:rsidRPr="001C6290" w:rsidRDefault="00864D6D" w:rsidP="0014792B">
            <w:pPr>
              <w:pStyle w:val="NoSpacing"/>
            </w:pPr>
            <w:r>
              <w:t>Action steps for making sure our team continues doing this and improving.</w:t>
            </w:r>
          </w:p>
          <w:p w14:paraId="3F7438D6" w14:textId="77777777" w:rsidR="00864D6D" w:rsidRDefault="00864D6D" w:rsidP="0014792B">
            <w:pPr>
              <w:pStyle w:val="NoSpacing"/>
            </w:pPr>
          </w:p>
          <w:p w14:paraId="68B55051" w14:textId="77777777" w:rsidR="00864D6D" w:rsidRDefault="00864D6D" w:rsidP="0014792B"/>
          <w:p w14:paraId="0ED726D2" w14:textId="77777777" w:rsidR="00864D6D" w:rsidRDefault="00864D6D" w:rsidP="0014792B"/>
          <w:p w14:paraId="6EF8EF46" w14:textId="77777777" w:rsidR="00864D6D" w:rsidRPr="002E54B9" w:rsidRDefault="00864D6D" w:rsidP="0014792B">
            <w:pPr>
              <w:jc w:val="center"/>
            </w:pPr>
          </w:p>
        </w:tc>
      </w:tr>
      <w:tr w:rsidR="00864D6D" w:rsidRPr="001C6290" w14:paraId="43011FC8" w14:textId="77777777" w:rsidTr="0014792B">
        <w:trPr>
          <w:trHeight w:val="2686"/>
        </w:trPr>
        <w:tc>
          <w:tcPr>
            <w:tcW w:w="9350" w:type="dxa"/>
          </w:tcPr>
          <w:p w14:paraId="26707339" w14:textId="77777777" w:rsidR="00864D6D" w:rsidRPr="001C6290" w:rsidRDefault="00864D6D" w:rsidP="0014792B">
            <w:pPr>
              <w:pStyle w:val="NoSpacing"/>
            </w:pPr>
            <w:r>
              <w:t>Action steps for making sure our team begins doing this.</w:t>
            </w:r>
          </w:p>
        </w:tc>
      </w:tr>
    </w:tbl>
    <w:p w14:paraId="1D2D1FD6" w14:textId="77777777" w:rsidR="00864D6D" w:rsidRDefault="00864D6D" w:rsidP="00864D6D">
      <w:pPr>
        <w:pStyle w:val="NoSpacing"/>
        <w:rPr>
          <w:b/>
          <w:sz w:val="28"/>
          <w:szCs w:val="28"/>
        </w:rPr>
      </w:pPr>
      <w:r>
        <w:rPr>
          <w:b/>
          <w:sz w:val="28"/>
          <w:szCs w:val="28"/>
        </w:rPr>
        <w:t xml:space="preserve"> </w:t>
      </w:r>
    </w:p>
    <w:p w14:paraId="4D987919" w14:textId="77777777" w:rsidR="00423156" w:rsidRDefault="00423156" w:rsidP="00423156">
      <w:pPr>
        <w:pStyle w:val="NoSpacing"/>
        <w:rPr>
          <w:b/>
          <w:sz w:val="28"/>
          <w:szCs w:val="28"/>
        </w:rPr>
      </w:pPr>
    </w:p>
    <w:p w14:paraId="045CE854" w14:textId="77777777" w:rsidR="00EF1E1B" w:rsidRPr="00A7303E" w:rsidRDefault="00EF1E1B" w:rsidP="00EF1E1B">
      <w:pPr>
        <w:rPr>
          <w:sz w:val="28"/>
          <w:szCs w:val="28"/>
        </w:rPr>
      </w:pPr>
      <w:r>
        <w:rPr>
          <w:b/>
          <w:sz w:val="28"/>
          <w:szCs w:val="28"/>
        </w:rPr>
        <w:lastRenderedPageBreak/>
        <w:t>Group Discussion Exercise</w:t>
      </w:r>
    </w:p>
    <w:p w14:paraId="07DAA0E9" w14:textId="77777777" w:rsidR="00C41097" w:rsidRDefault="00EF1E1B" w:rsidP="00EF1E1B">
      <w:pPr>
        <w:pStyle w:val="NoSpacing"/>
        <w:rPr>
          <w:b/>
          <w:bCs/>
          <w:sz w:val="28"/>
          <w:szCs w:val="28"/>
        </w:rPr>
      </w:pPr>
      <w:r w:rsidRPr="00423156">
        <w:rPr>
          <w:b/>
          <w:bCs/>
          <w:sz w:val="28"/>
          <w:szCs w:val="28"/>
        </w:rPr>
        <w:t>Integrating</w:t>
      </w:r>
      <w:r>
        <w:rPr>
          <w:b/>
          <w:bCs/>
          <w:sz w:val="28"/>
          <w:szCs w:val="28"/>
        </w:rPr>
        <w:t xml:space="preserve"> Legacy Projects into Plan Development and Monitoring</w:t>
      </w:r>
    </w:p>
    <w:p w14:paraId="7B499655" w14:textId="7D1B59A4" w:rsidR="00EF1E1B" w:rsidRPr="00C41097" w:rsidRDefault="00C41097" w:rsidP="00EF1E1B">
      <w:pPr>
        <w:pStyle w:val="NoSpacing"/>
        <w:rPr>
          <w:b/>
          <w:bCs/>
          <w:sz w:val="24"/>
          <w:szCs w:val="24"/>
        </w:rPr>
      </w:pPr>
      <w:r w:rsidRPr="00C41097">
        <w:rPr>
          <w:b/>
          <w:bCs/>
          <w:sz w:val="24"/>
          <w:szCs w:val="24"/>
        </w:rPr>
        <w:t>(Creating Experiences to Compliment Receiving Services)</w:t>
      </w:r>
      <w:r w:rsidR="00EF1E1B" w:rsidRPr="00C41097">
        <w:rPr>
          <w:b/>
          <w:bCs/>
          <w:sz w:val="24"/>
          <w:szCs w:val="24"/>
        </w:rPr>
        <w:t xml:space="preserve"> </w:t>
      </w:r>
    </w:p>
    <w:p w14:paraId="51194772" w14:textId="77777777" w:rsidR="00EF1E1B" w:rsidRDefault="00EF1E1B" w:rsidP="00EF1E1B">
      <w:pPr>
        <w:pStyle w:val="NoSpacing"/>
        <w:rPr>
          <w:b/>
          <w:sz w:val="28"/>
          <w:szCs w:val="28"/>
        </w:rPr>
      </w:pPr>
    </w:p>
    <w:p w14:paraId="51D6B0F6" w14:textId="3936D6C9" w:rsidR="00EF1E1B" w:rsidRDefault="00EF1E1B" w:rsidP="00EF1E1B">
      <w:pPr>
        <w:pStyle w:val="NoSpacing"/>
        <w:rPr>
          <w:sz w:val="24"/>
          <w:szCs w:val="24"/>
        </w:rPr>
      </w:pPr>
      <w:r>
        <w:rPr>
          <w:sz w:val="24"/>
          <w:szCs w:val="24"/>
        </w:rPr>
        <w:t xml:space="preserve">Discuss ways in which you (or others who work with you) have engaged youth and parents in identifying and planning involvement in meaningful projects (i.e., ability to do it, autonomy or voice in what and how things are done, and doing </w:t>
      </w:r>
      <w:r w:rsidR="00C41097">
        <w:rPr>
          <w:sz w:val="24"/>
          <w:szCs w:val="24"/>
        </w:rPr>
        <w:t xml:space="preserve">it </w:t>
      </w:r>
      <w:r>
        <w:rPr>
          <w:sz w:val="24"/>
          <w:szCs w:val="24"/>
        </w:rPr>
        <w:t xml:space="preserve">with valued others) as one of the ways to achieve goals? In some way, the project supports re-authoring their story (i.e., experimenting with new behaviors) and realizing their aspirations for growth, or moving toward an ideal self. If no one in your group is able to identify how they have done this, then talk about ways in which it could be done. </w:t>
      </w:r>
    </w:p>
    <w:p w14:paraId="344FB153" w14:textId="77777777" w:rsidR="00EF1E1B" w:rsidRDefault="00EF1E1B" w:rsidP="00EF1E1B">
      <w:pPr>
        <w:pStyle w:val="NoSpacing"/>
        <w:rPr>
          <w:sz w:val="24"/>
          <w:szCs w:val="24"/>
        </w:rPr>
      </w:pPr>
    </w:p>
    <w:tbl>
      <w:tblPr>
        <w:tblStyle w:val="TableGrid"/>
        <w:tblW w:w="0" w:type="auto"/>
        <w:tblLook w:val="04A0" w:firstRow="1" w:lastRow="0" w:firstColumn="1" w:lastColumn="0" w:noHBand="0" w:noVBand="1"/>
      </w:tblPr>
      <w:tblGrid>
        <w:gridCol w:w="9350"/>
      </w:tblGrid>
      <w:tr w:rsidR="00EF1E1B" w:rsidRPr="001C6290" w14:paraId="12D7F572" w14:textId="77777777" w:rsidTr="0014792B">
        <w:tc>
          <w:tcPr>
            <w:tcW w:w="9350" w:type="dxa"/>
          </w:tcPr>
          <w:p w14:paraId="204A3303" w14:textId="2B6E9C46" w:rsidR="00EF1E1B" w:rsidRDefault="00EF1E1B" w:rsidP="0014792B">
            <w:pPr>
              <w:pStyle w:val="NoSpacing"/>
              <w:jc w:val="center"/>
              <w:rPr>
                <w:b/>
              </w:rPr>
            </w:pPr>
            <w:r>
              <w:rPr>
                <w:b/>
              </w:rPr>
              <w:t>Integrating Legacy Projects into Plan Development and Monitoring</w:t>
            </w:r>
          </w:p>
          <w:p w14:paraId="5993B6C8" w14:textId="77777777" w:rsidR="00EF1E1B" w:rsidRPr="001C6290" w:rsidRDefault="00EF1E1B" w:rsidP="0014792B">
            <w:pPr>
              <w:pStyle w:val="NoSpacing"/>
              <w:jc w:val="center"/>
              <w:rPr>
                <w:b/>
              </w:rPr>
            </w:pPr>
          </w:p>
        </w:tc>
      </w:tr>
      <w:tr w:rsidR="00EF1E1B" w:rsidRPr="001C6290" w14:paraId="07BBE90B" w14:textId="77777777" w:rsidTr="0014792B">
        <w:trPr>
          <w:trHeight w:val="2686"/>
        </w:trPr>
        <w:tc>
          <w:tcPr>
            <w:tcW w:w="9350" w:type="dxa"/>
          </w:tcPr>
          <w:p w14:paraId="01EFC147" w14:textId="77777777" w:rsidR="00EF1E1B" w:rsidRDefault="00EF1E1B" w:rsidP="0014792B">
            <w:pPr>
              <w:pStyle w:val="NoSpacing"/>
            </w:pPr>
            <w:r>
              <w:t>Ways team members in our group have done this or have seen it done.</w:t>
            </w:r>
          </w:p>
          <w:p w14:paraId="65D6705F" w14:textId="77777777" w:rsidR="00EF1E1B" w:rsidRDefault="00EF1E1B" w:rsidP="0014792B">
            <w:pPr>
              <w:pStyle w:val="NoSpacing"/>
            </w:pPr>
          </w:p>
          <w:p w14:paraId="6EA1D377" w14:textId="77777777" w:rsidR="00EF1E1B" w:rsidRDefault="00EF1E1B" w:rsidP="0014792B">
            <w:pPr>
              <w:pStyle w:val="NoSpacing"/>
            </w:pPr>
          </w:p>
          <w:p w14:paraId="513A5CBD" w14:textId="77777777" w:rsidR="00EF1E1B" w:rsidRPr="001C6290" w:rsidRDefault="00EF1E1B" w:rsidP="0014792B">
            <w:pPr>
              <w:pStyle w:val="NoSpacing"/>
            </w:pPr>
          </w:p>
          <w:p w14:paraId="470496B3" w14:textId="77777777" w:rsidR="00EF1E1B" w:rsidRDefault="00EF1E1B" w:rsidP="0014792B">
            <w:pPr>
              <w:pStyle w:val="NoSpacing"/>
            </w:pPr>
          </w:p>
          <w:p w14:paraId="16163B47" w14:textId="77777777" w:rsidR="00EF1E1B" w:rsidRDefault="00EF1E1B" w:rsidP="0014792B">
            <w:pPr>
              <w:pStyle w:val="NoSpacing"/>
            </w:pPr>
          </w:p>
          <w:p w14:paraId="6DECDBFF" w14:textId="77777777" w:rsidR="00EF1E1B" w:rsidRDefault="00EF1E1B" w:rsidP="0014792B">
            <w:pPr>
              <w:pStyle w:val="NoSpacing"/>
            </w:pPr>
          </w:p>
          <w:p w14:paraId="32C0B13C" w14:textId="77777777" w:rsidR="00EF1E1B" w:rsidRDefault="00EF1E1B" w:rsidP="0014792B">
            <w:pPr>
              <w:pStyle w:val="NoSpacing"/>
            </w:pPr>
          </w:p>
          <w:p w14:paraId="255C1E58" w14:textId="77777777" w:rsidR="00EF1E1B" w:rsidRDefault="00EF1E1B" w:rsidP="0014792B">
            <w:pPr>
              <w:pStyle w:val="NoSpacing"/>
            </w:pPr>
          </w:p>
          <w:p w14:paraId="5A04DDC0" w14:textId="77777777" w:rsidR="00EF1E1B" w:rsidRPr="001C6290" w:rsidRDefault="00EF1E1B" w:rsidP="0014792B">
            <w:pPr>
              <w:pStyle w:val="NoSpacing"/>
            </w:pPr>
          </w:p>
        </w:tc>
      </w:tr>
      <w:tr w:rsidR="00EF1E1B" w:rsidRPr="001C6290" w14:paraId="2716EFEC" w14:textId="77777777" w:rsidTr="0014792B">
        <w:trPr>
          <w:trHeight w:val="2686"/>
        </w:trPr>
        <w:tc>
          <w:tcPr>
            <w:tcW w:w="9350" w:type="dxa"/>
          </w:tcPr>
          <w:p w14:paraId="4EE7F9C0" w14:textId="77777777" w:rsidR="00EF1E1B" w:rsidRPr="001C6290" w:rsidRDefault="00EF1E1B" w:rsidP="0014792B">
            <w:pPr>
              <w:pStyle w:val="NoSpacing"/>
            </w:pPr>
            <w:r>
              <w:t>Action steps for making sure our team continues doing this and improving.</w:t>
            </w:r>
          </w:p>
          <w:p w14:paraId="346521C7" w14:textId="77777777" w:rsidR="00EF1E1B" w:rsidRDefault="00EF1E1B" w:rsidP="0014792B">
            <w:pPr>
              <w:pStyle w:val="NoSpacing"/>
            </w:pPr>
          </w:p>
          <w:p w14:paraId="26CD9FC5" w14:textId="77777777" w:rsidR="00EF1E1B" w:rsidRDefault="00EF1E1B" w:rsidP="0014792B"/>
          <w:p w14:paraId="3976FF31" w14:textId="77777777" w:rsidR="00EF1E1B" w:rsidRDefault="00EF1E1B" w:rsidP="0014792B"/>
          <w:p w14:paraId="2528BE3D" w14:textId="77777777" w:rsidR="00EF1E1B" w:rsidRPr="002E54B9" w:rsidRDefault="00EF1E1B" w:rsidP="0014792B">
            <w:pPr>
              <w:jc w:val="center"/>
            </w:pPr>
          </w:p>
        </w:tc>
      </w:tr>
      <w:tr w:rsidR="00EF1E1B" w:rsidRPr="001C6290" w14:paraId="0F23D62E" w14:textId="77777777" w:rsidTr="0014792B">
        <w:trPr>
          <w:trHeight w:val="2686"/>
        </w:trPr>
        <w:tc>
          <w:tcPr>
            <w:tcW w:w="9350" w:type="dxa"/>
          </w:tcPr>
          <w:p w14:paraId="35FEE855" w14:textId="77777777" w:rsidR="00EF1E1B" w:rsidRPr="001C6290" w:rsidRDefault="00EF1E1B" w:rsidP="0014792B">
            <w:pPr>
              <w:pStyle w:val="NoSpacing"/>
            </w:pPr>
            <w:r>
              <w:t>Action steps for making sure our team begins doing this.</w:t>
            </w:r>
          </w:p>
        </w:tc>
      </w:tr>
    </w:tbl>
    <w:p w14:paraId="3F36B004" w14:textId="1AC579B6" w:rsidR="00B9533E" w:rsidRPr="00B9533E" w:rsidRDefault="00B9533E" w:rsidP="0014359D">
      <w:pPr>
        <w:pStyle w:val="NoSpacing"/>
        <w:rPr>
          <w:b/>
          <w:sz w:val="28"/>
          <w:szCs w:val="28"/>
        </w:rPr>
      </w:pPr>
    </w:p>
    <w:sectPr w:rsidR="00B9533E" w:rsidRPr="00B9533E" w:rsidSect="00C4109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B0410D" w14:textId="77777777" w:rsidR="009E6369" w:rsidRDefault="009E6369" w:rsidP="00C41097">
      <w:pPr>
        <w:spacing w:after="0" w:line="240" w:lineRule="auto"/>
      </w:pPr>
      <w:r>
        <w:separator/>
      </w:r>
    </w:p>
  </w:endnote>
  <w:endnote w:type="continuationSeparator" w:id="0">
    <w:p w14:paraId="1CAC10AD" w14:textId="77777777" w:rsidR="009E6369" w:rsidRDefault="009E6369" w:rsidP="00C41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232285"/>
      <w:docPartObj>
        <w:docPartGallery w:val="Page Numbers (Bottom of Page)"/>
        <w:docPartUnique/>
      </w:docPartObj>
    </w:sdtPr>
    <w:sdtEndPr>
      <w:rPr>
        <w:noProof/>
      </w:rPr>
    </w:sdtEndPr>
    <w:sdtContent>
      <w:p w14:paraId="308B1461" w14:textId="3991F41F" w:rsidR="00C41097" w:rsidRDefault="00C41097">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7DE2D1A3" w14:textId="77777777" w:rsidR="00C41097" w:rsidRDefault="00C410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61E6A5" w14:textId="77777777" w:rsidR="009E6369" w:rsidRDefault="009E6369" w:rsidP="00C41097">
      <w:pPr>
        <w:spacing w:after="0" w:line="240" w:lineRule="auto"/>
      </w:pPr>
      <w:r>
        <w:separator/>
      </w:r>
    </w:p>
  </w:footnote>
  <w:footnote w:type="continuationSeparator" w:id="0">
    <w:p w14:paraId="2D620CF3" w14:textId="77777777" w:rsidR="009E6369" w:rsidRDefault="009E6369" w:rsidP="00C410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357D84"/>
    <w:multiLevelType w:val="hybridMultilevel"/>
    <w:tmpl w:val="FCDC2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1E3"/>
    <w:rsid w:val="00095D3C"/>
    <w:rsid w:val="00141144"/>
    <w:rsid w:val="0014359D"/>
    <w:rsid w:val="001C6290"/>
    <w:rsid w:val="002E54B9"/>
    <w:rsid w:val="003C0486"/>
    <w:rsid w:val="00423156"/>
    <w:rsid w:val="004C78FE"/>
    <w:rsid w:val="004D0EF9"/>
    <w:rsid w:val="00743761"/>
    <w:rsid w:val="00864D6D"/>
    <w:rsid w:val="008D28A2"/>
    <w:rsid w:val="009E6369"/>
    <w:rsid w:val="00A7303E"/>
    <w:rsid w:val="00AC7F5E"/>
    <w:rsid w:val="00B050CF"/>
    <w:rsid w:val="00B204FB"/>
    <w:rsid w:val="00B9533E"/>
    <w:rsid w:val="00BA6F96"/>
    <w:rsid w:val="00C41097"/>
    <w:rsid w:val="00E01847"/>
    <w:rsid w:val="00E841E3"/>
    <w:rsid w:val="00ED2846"/>
    <w:rsid w:val="00EF1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6A86A"/>
  <w15:chartTrackingRefBased/>
  <w15:docId w15:val="{502DD832-0504-4783-B962-BFB0F97DF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730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730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4359D"/>
    <w:pPr>
      <w:spacing w:after="0" w:line="240" w:lineRule="auto"/>
    </w:pPr>
  </w:style>
  <w:style w:type="table" w:styleId="TableGrid">
    <w:name w:val="Table Grid"/>
    <w:basedOn w:val="TableNormal"/>
    <w:uiPriority w:val="59"/>
    <w:rsid w:val="001C6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2846"/>
    <w:pPr>
      <w:ind w:left="720"/>
      <w:contextualSpacing/>
    </w:pPr>
  </w:style>
  <w:style w:type="character" w:customStyle="1" w:styleId="Heading1Char">
    <w:name w:val="Heading 1 Char"/>
    <w:basedOn w:val="DefaultParagraphFont"/>
    <w:link w:val="Heading1"/>
    <w:uiPriority w:val="9"/>
    <w:rsid w:val="00A7303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7303E"/>
    <w:rPr>
      <w:rFonts w:asciiTheme="majorHAnsi" w:eastAsiaTheme="majorEastAsia" w:hAnsiTheme="majorHAnsi" w:cstheme="majorBidi"/>
      <w:color w:val="2E74B5" w:themeColor="accent1" w:themeShade="BF"/>
      <w:sz w:val="26"/>
      <w:szCs w:val="26"/>
    </w:rPr>
  </w:style>
  <w:style w:type="character" w:customStyle="1" w:styleId="NoSpacingChar">
    <w:name w:val="No Spacing Char"/>
    <w:basedOn w:val="DefaultParagraphFont"/>
    <w:link w:val="NoSpacing"/>
    <w:uiPriority w:val="1"/>
    <w:rsid w:val="00A7303E"/>
  </w:style>
  <w:style w:type="paragraph" w:styleId="Header">
    <w:name w:val="header"/>
    <w:basedOn w:val="Normal"/>
    <w:link w:val="HeaderChar"/>
    <w:uiPriority w:val="99"/>
    <w:unhideWhenUsed/>
    <w:rsid w:val="00C41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097"/>
  </w:style>
  <w:style w:type="paragraph" w:styleId="Footer">
    <w:name w:val="footer"/>
    <w:basedOn w:val="Normal"/>
    <w:link w:val="FooterChar"/>
    <w:uiPriority w:val="99"/>
    <w:unhideWhenUsed/>
    <w:rsid w:val="00C41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1</Pages>
  <Words>1630</Words>
  <Characters>9296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Cloud</dc:creator>
  <cp:keywords/>
  <dc:description/>
  <cp:lastModifiedBy>Jonathan Cloud</cp:lastModifiedBy>
  <cp:revision>15</cp:revision>
  <dcterms:created xsi:type="dcterms:W3CDTF">2019-01-29T17:05:00Z</dcterms:created>
  <dcterms:modified xsi:type="dcterms:W3CDTF">2019-01-30T00:11:00Z</dcterms:modified>
</cp:coreProperties>
</file>