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EA" w:rsidRDefault="00C66F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8225790</wp:posOffset>
                </wp:positionV>
                <wp:extent cx="6250940" cy="3251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F4B" w:rsidRDefault="00C66F4B" w:rsidP="00A411B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A411B3">
                              <w:rPr>
                                <w:sz w:val="16"/>
                              </w:rPr>
                              <w:t xml:space="preserve">“Person-Centered Planning and Motivational Interviewing: A Framework for Crisis Services” </w:t>
                            </w:r>
                          </w:p>
                          <w:p w:rsidR="00C66F4B" w:rsidRPr="00A411B3" w:rsidRDefault="00C66F4B" w:rsidP="00A411B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A411B3">
                              <w:rPr>
                                <w:sz w:val="16"/>
                              </w:rPr>
                              <w:t>presentation at Crisis Intervention Conference 2012 – Scott Caldwell and Sola Millard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75pt;margin-top:647.7pt;width:492.2pt;height:25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oK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" filled="f" stroked="f">
                <v:textbox style="mso-fit-shape-to-text:t">
                  <w:txbxContent>
                    <w:p w:rsidR="00C66F4B" w:rsidRDefault="00C66F4B" w:rsidP="00A411B3">
                      <w:pPr>
                        <w:jc w:val="right"/>
                        <w:rPr>
                          <w:sz w:val="16"/>
                        </w:rPr>
                      </w:pPr>
                      <w:r w:rsidRPr="00A411B3">
                        <w:rPr>
                          <w:sz w:val="16"/>
                        </w:rPr>
                        <w:t xml:space="preserve">“Person-Centered Planning and Motivational Interviewing: A Framework for Crisis Services” </w:t>
                      </w:r>
                    </w:p>
                    <w:p w:rsidR="00C66F4B" w:rsidRPr="00A411B3" w:rsidRDefault="00C66F4B" w:rsidP="00A411B3">
                      <w:pPr>
                        <w:jc w:val="right"/>
                        <w:rPr>
                          <w:sz w:val="16"/>
                        </w:rPr>
                      </w:pPr>
                      <w:r w:rsidRPr="00A411B3">
                        <w:rPr>
                          <w:sz w:val="16"/>
                        </w:rPr>
                        <w:t>presentation at Crisis Intervention Conference 2012 – Scott Caldwell and Sola Millard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-546100</wp:posOffset>
            </wp:positionV>
            <wp:extent cx="7200265" cy="8534400"/>
            <wp:effectExtent l="0" t="0" r="635" b="0"/>
            <wp:wrapNone/>
            <wp:docPr id="1" name="Pictur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2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4B"/>
    <w:rsid w:val="00B511C1"/>
    <w:rsid w:val="00C66F4B"/>
    <w:rsid w:val="00D629EA"/>
    <w:rsid w:val="00D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C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C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2015-02-24T15:59:00Z</dcterms:created>
  <dcterms:modified xsi:type="dcterms:W3CDTF">2015-02-24T16:00:00Z</dcterms:modified>
</cp:coreProperties>
</file>