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61" w:rsidRDefault="00592361" w:rsidP="00592361">
      <w:pPr>
        <w:pStyle w:val="cm3"/>
      </w:pPr>
      <w:r>
        <w:t>Sample Care Coordinator Performance Review</w:t>
      </w:r>
    </w:p>
    <w:p w:rsidR="00592361" w:rsidRDefault="00592361" w:rsidP="00592361">
      <w:pPr>
        <w:pStyle w:val="FootnoteText"/>
        <w:spacing w:before="0"/>
        <w:rPr>
          <w:rFonts w:ascii="Arial" w:hAnsi="Arial" w:cs="Arial"/>
          <w:sz w:val="10"/>
          <w:szCs w:val="24"/>
        </w:rPr>
      </w:pPr>
    </w:p>
    <w:tbl>
      <w:tblPr>
        <w:tblW w:w="6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82"/>
        <w:gridCol w:w="882"/>
        <w:gridCol w:w="882"/>
        <w:gridCol w:w="882"/>
        <w:gridCol w:w="882"/>
      </w:tblGrid>
      <w:tr w:rsidR="00592361" w:rsidTr="00FD59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08" w:type="dxa"/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Coordinator Name:</w:t>
            </w:r>
          </w:p>
        </w:tc>
        <w:tc>
          <w:tcPr>
            <w:tcW w:w="4410" w:type="dxa"/>
            <w:gridSpan w:val="5"/>
            <w:vAlign w:val="center"/>
          </w:tcPr>
          <w:p w:rsidR="00592361" w:rsidRDefault="00592361" w:rsidP="00FD5923">
            <w:pPr>
              <w:rPr>
                <w:rFonts w:cs="Arial"/>
              </w:rPr>
            </w:pPr>
          </w:p>
        </w:tc>
      </w:tr>
      <w:tr w:rsidR="00592361" w:rsidTr="00FD59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 Supervisor Name: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</w:rPr>
            </w:pPr>
          </w:p>
        </w:tc>
      </w:tr>
      <w:tr w:rsidR="00592361" w:rsidTr="00FD59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Date of Review: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</w:rPr>
            </w:pPr>
          </w:p>
        </w:tc>
      </w:tr>
      <w:tr w:rsidR="00592361" w:rsidTr="00FD59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Quarterly Review:</w:t>
            </w:r>
            <w:r>
              <w:rPr>
                <w:rFonts w:cs="Arial"/>
                <w:b/>
                <w:bCs/>
                <w:sz w:val="18"/>
              </w:rPr>
              <w:br/>
            </w:r>
            <w:r>
              <w:rPr>
                <w:rFonts w:cs="Arial"/>
                <w:sz w:val="18"/>
              </w:rPr>
              <w:t>(circle one)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92361" w:rsidRDefault="00592361" w:rsidP="00FD592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92361" w:rsidRDefault="00592361" w:rsidP="00FD592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92361" w:rsidRDefault="00592361" w:rsidP="00FD592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92361" w:rsidRDefault="00592361" w:rsidP="00FD592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92361" w:rsidRDefault="00592361" w:rsidP="00FD592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</w:tr>
    </w:tbl>
    <w:p w:rsidR="00592361" w:rsidRDefault="00592361" w:rsidP="00592361">
      <w:pPr>
        <w:pStyle w:val="FootnoteText"/>
        <w:spacing w:before="0"/>
        <w:rPr>
          <w:rFonts w:ascii="Arial" w:hAnsi="Arial"/>
          <w:sz w:val="10"/>
          <w:szCs w:val="24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05"/>
        <w:gridCol w:w="1170"/>
        <w:gridCol w:w="3637"/>
      </w:tblGrid>
      <w:tr w:rsidR="00592361" w:rsidTr="00FD5923">
        <w:trPr>
          <w:cantSplit/>
          <w:trHeight w:val="360"/>
          <w:tblHeader/>
        </w:trPr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Principles/Indicators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Progress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Comments/Action Plan</w:t>
            </w: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tcBorders>
              <w:top w:val="single" w:sz="4" w:space="0" w:color="auto"/>
            </w:tcBorders>
            <w:shd w:val="clear" w:color="auto" w:fill="E5F2FF"/>
            <w:vAlign w:val="center"/>
          </w:tcPr>
          <w:p w:rsidR="00592361" w:rsidRDefault="00592361" w:rsidP="00FD592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1. Demonstrates respect for children, adolescents and their families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Uses language and behavior that consistently respects the dignity of children and families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Solicits family input and collaboration in CST process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Involves child, adolescent and family in all aspects of planning and support activities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Demonstrates knowledge of family support resources that support the value of family involvement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e) Communicates understanding of unique issues facing family members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f) Provides direct support as needed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2. Demonstrates knowledge about children’s issues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Demonstrates basic knowledge about children’s issues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Demonstrates ability to obtain consultation on information about children’s   issues for the Community Support Team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c) Demonstrates understanding of the effects of stressful life events on children and families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3. Demonstrates understanding of principles of collaborative community-based care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Understands and demonstrates principles of unconditional care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Understands the principles of child and family centered services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Understands the principles of community-based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4. Demonstrates knowledge of a variety of approaches to intervention and support for children, adolescents and their families</w:t>
            </w:r>
          </w:p>
        </w:tc>
      </w:tr>
      <w:tr w:rsidR="00592361" w:rsidTr="00FD5923">
        <w:trPr>
          <w:cantSplit/>
          <w:trHeight w:val="27"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Understands the importance of informal supports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Understands and demonstrates the concept of flexible services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Understands and utilizes a variety of program models and philosophies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Understands and utilizes a range of crisis prevention and intervention approaches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5. Demonstrates ability to design, deliver, and ensure highly individualized services and supports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Routinely solicits personal goals and preferences of family as part of the team process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Designs individualized plans with the team that utilizes the strengths and that “fit” the needs and preferences of the child and family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c) Encourages self-sufficiency by transitioning formal services to informal supports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Facilitates and supports natural support networks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6. Demonstrates ability to facilitate community support team meetings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Works in a cooperative and collaborative manner as a team facilitator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Ensures to the best of his/her ability that all necessary team members are present for child and family team meetings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Is prepared for team meetings including preparing family members and other participants, preparing an agenda and having necessary documents and material ready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Assists in building positive team relationships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e) Provides communication to those unable to attend team meetings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f) Coordinates service and support activities with others through the use of a plan of care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7. Demonstrates knowledge of a variety of resources, both formal and informal, for children and families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Identifies and accesses a wide range of community resources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Develops and maintains a good relationship with community representatives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Demonstrates knowledge of entitlement and benefit programs and/or has referral information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Integrates community resources into service planning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e) Participates in public education and overall advocacy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8. Completes required administrative work in a timely manner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Completes strength and cultural discovery, crisis/safety plan and plan of care within agency expectations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Completes other paperwork within agency expectations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9512" w:type="dxa"/>
            <w:gridSpan w:val="3"/>
            <w:shd w:val="clear" w:color="auto" w:fill="DDEEFF"/>
          </w:tcPr>
          <w:p w:rsidR="00592361" w:rsidRDefault="00592361" w:rsidP="00FD5923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</w:rPr>
              <w:t>9. Actively participates as part of a team</w:t>
            </w: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a) Participates in team meetings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Participates in group supervision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Participates in individual supervision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  <w:tr w:rsidR="00592361" w:rsidTr="00FD5923">
        <w:trPr>
          <w:cantSplit/>
        </w:trPr>
        <w:tc>
          <w:tcPr>
            <w:tcW w:w="4705" w:type="dxa"/>
          </w:tcPr>
          <w:p w:rsidR="00592361" w:rsidRDefault="00592361" w:rsidP="00FD592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Covers for other team members as needed</w:t>
            </w:r>
          </w:p>
        </w:tc>
        <w:tc>
          <w:tcPr>
            <w:tcW w:w="1170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  <w:tc>
          <w:tcPr>
            <w:tcW w:w="3637" w:type="dxa"/>
          </w:tcPr>
          <w:p w:rsidR="00592361" w:rsidRDefault="00592361" w:rsidP="00FD5923">
            <w:pPr>
              <w:rPr>
                <w:b/>
                <w:bCs/>
              </w:rPr>
            </w:pPr>
          </w:p>
        </w:tc>
      </w:tr>
    </w:tbl>
    <w:p w:rsidR="00592361" w:rsidRDefault="00592361" w:rsidP="00592361"/>
    <w:p w:rsidR="00592361" w:rsidRDefault="00592361" w:rsidP="00592361">
      <w:pPr>
        <w:spacing w:after="80"/>
      </w:pPr>
    </w:p>
    <w:p w:rsidR="00592361" w:rsidRDefault="00592361" w:rsidP="00592361">
      <w:pPr>
        <w:spacing w:after="80"/>
      </w:pPr>
    </w:p>
    <w:p w:rsidR="00592361" w:rsidRDefault="00592361" w:rsidP="00592361">
      <w:pPr>
        <w:spacing w:after="80"/>
      </w:pPr>
    </w:p>
    <w:p w:rsidR="00550E9A" w:rsidRDefault="00550E9A">
      <w:bookmarkStart w:id="0" w:name="_GoBack"/>
      <w:bookmarkEnd w:id="0"/>
    </w:p>
    <w:sectPr w:rsidR="00550E9A" w:rsidSect="005A7BBF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1"/>
    <w:rsid w:val="005125CC"/>
    <w:rsid w:val="00550E9A"/>
    <w:rsid w:val="00592361"/>
    <w:rsid w:val="005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AB211-E431-4B93-8CA4-DAABC195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Heading3"/>
    <w:rsid w:val="00592361"/>
    <w:pPr>
      <w:keepLines w:val="0"/>
      <w:pBdr>
        <w:top w:val="single" w:sz="4" w:space="1" w:color="auto"/>
        <w:bottom w:val="single" w:sz="4" w:space="1" w:color="auto"/>
      </w:pBdr>
      <w:spacing w:before="240"/>
      <w:jc w:val="both"/>
    </w:pPr>
    <w:rPr>
      <w:rFonts w:ascii="Arial Narrow" w:eastAsia="Times New Roman" w:hAnsi="Arial Narrow" w:cs="Times New Roman"/>
      <w:b/>
      <w:bCs/>
      <w:iCs/>
      <w:color w:val="auto"/>
      <w:sz w:val="28"/>
    </w:rPr>
  </w:style>
  <w:style w:type="paragraph" w:styleId="FootnoteText">
    <w:name w:val="footnote text"/>
    <w:basedOn w:val="Normal"/>
    <w:link w:val="FootnoteTextChar"/>
    <w:semiHidden/>
    <w:rsid w:val="00592361"/>
    <w:pPr>
      <w:spacing w:before="60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2361"/>
    <w:rPr>
      <w:rFonts w:ascii="Arial Narrow" w:eastAsia="Times New Roman" w:hAnsi="Arial Narro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2016-08-22T18:00:00Z</dcterms:created>
  <dcterms:modified xsi:type="dcterms:W3CDTF">2016-08-22T18:00:00Z</dcterms:modified>
</cp:coreProperties>
</file>